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0C33D" w14:textId="52D265DB" w:rsidR="00F06120" w:rsidRDefault="00F06120">
      <w:pPr>
        <w:pStyle w:val="Title"/>
        <w:rPr>
          <w:szCs w:val="24"/>
        </w:rPr>
      </w:pPr>
      <w:r>
        <w:rPr>
          <w:noProof/>
        </w:rPr>
        <w:drawing>
          <wp:inline distT="0" distB="0" distL="0" distR="0" wp14:anchorId="579C950A" wp14:editId="2D0E839D">
            <wp:extent cx="2101909" cy="931475"/>
            <wp:effectExtent l="0" t="0" r="6350" b="8890"/>
            <wp:docPr id="5" name="Picture 5" descr="../../../../../Dropbox/OLT/PNC_logos/unspecified-2.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ropbox/OLT/PNC_logos/unspecified-2.j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182" cy="974139"/>
                    </a:xfrm>
                    <a:prstGeom prst="rect">
                      <a:avLst/>
                    </a:prstGeom>
                    <a:noFill/>
                    <a:ln>
                      <a:noFill/>
                    </a:ln>
                  </pic:spPr>
                </pic:pic>
              </a:graphicData>
            </a:graphic>
          </wp:inline>
        </w:drawing>
      </w:r>
    </w:p>
    <w:p w14:paraId="6C9A6BC1" w14:textId="77777777" w:rsidR="00F06120" w:rsidRDefault="00F06120">
      <w:pPr>
        <w:pStyle w:val="Title"/>
        <w:rPr>
          <w:szCs w:val="24"/>
        </w:rPr>
      </w:pPr>
    </w:p>
    <w:p w14:paraId="65BE2F2A" w14:textId="22854103" w:rsidR="000D63AB" w:rsidRDefault="00637C86" w:rsidP="00F06120">
      <w:pPr>
        <w:pStyle w:val="Heading1"/>
        <w:rPr>
          <w:b w:val="0"/>
        </w:rPr>
      </w:pPr>
      <w:r>
        <w:t>EDPS 22000-04</w:t>
      </w:r>
      <w:r w:rsidR="00A503E9" w:rsidRPr="00F06120">
        <w:t>:</w:t>
      </w:r>
      <w:r w:rsidR="0041716C" w:rsidRPr="00F06120">
        <w:t xml:space="preserve"> </w:t>
      </w:r>
      <w:r>
        <w:t>Psychology of Learning</w:t>
      </w:r>
    </w:p>
    <w:p w14:paraId="45D7B350" w14:textId="50190CE8" w:rsidR="00F06120" w:rsidRPr="00F06120" w:rsidRDefault="00F06120" w:rsidP="00F06120">
      <w:pPr>
        <w:pStyle w:val="Heading1"/>
        <w:rPr>
          <w:b w:val="0"/>
          <w:sz w:val="24"/>
        </w:rPr>
      </w:pPr>
      <w:r>
        <w:rPr>
          <w:b w:val="0"/>
        </w:rPr>
        <w:t xml:space="preserve">School of Education and Counseling </w:t>
      </w:r>
    </w:p>
    <w:p w14:paraId="2934B2F5" w14:textId="77777777" w:rsidR="000D63AB" w:rsidRPr="002F584D" w:rsidRDefault="000D63AB">
      <w:pPr>
        <w:rPr>
          <w:b/>
          <w:bCs/>
          <w:szCs w:val="24"/>
          <w:lang w:eastAsia="zh-TW"/>
        </w:rPr>
      </w:pPr>
    </w:p>
    <w:p w14:paraId="65C22004" w14:textId="67D6C71B" w:rsidR="000D63AB" w:rsidRPr="002F584D" w:rsidRDefault="0041716C">
      <w:pPr>
        <w:rPr>
          <w:szCs w:val="24"/>
        </w:rPr>
      </w:pPr>
      <w:r w:rsidRPr="002F584D">
        <w:rPr>
          <w:b/>
          <w:bCs/>
          <w:szCs w:val="24"/>
        </w:rPr>
        <w:t>Semester</w:t>
      </w:r>
      <w:r w:rsidRPr="002F584D">
        <w:rPr>
          <w:szCs w:val="24"/>
        </w:rPr>
        <w:t xml:space="preserve">: </w:t>
      </w:r>
      <w:r w:rsidR="00023352">
        <w:rPr>
          <w:szCs w:val="24"/>
        </w:rPr>
        <w:t>Spring 201</w:t>
      </w:r>
      <w:r w:rsidR="00642C31">
        <w:rPr>
          <w:szCs w:val="24"/>
        </w:rPr>
        <w:t>9</w:t>
      </w:r>
    </w:p>
    <w:p w14:paraId="6D813CDE" w14:textId="7FC2E236" w:rsidR="00E8358B" w:rsidRDefault="0041716C">
      <w:pPr>
        <w:rPr>
          <w:szCs w:val="24"/>
        </w:rPr>
      </w:pPr>
      <w:r w:rsidRPr="002F584D">
        <w:rPr>
          <w:b/>
          <w:bCs/>
          <w:szCs w:val="24"/>
        </w:rPr>
        <w:t>Class time</w:t>
      </w:r>
      <w:r w:rsidR="00E8358B">
        <w:rPr>
          <w:b/>
          <w:bCs/>
          <w:szCs w:val="24"/>
        </w:rPr>
        <w:t>s</w:t>
      </w:r>
      <w:r w:rsidRPr="002F584D">
        <w:rPr>
          <w:szCs w:val="24"/>
        </w:rPr>
        <w:t xml:space="preserve">: </w:t>
      </w:r>
      <w:r w:rsidR="005E5380" w:rsidRPr="002F584D">
        <w:rPr>
          <w:szCs w:val="24"/>
        </w:rPr>
        <w:t>Monday</w:t>
      </w:r>
      <w:r w:rsidR="00DA2B6E">
        <w:rPr>
          <w:szCs w:val="24"/>
        </w:rPr>
        <w:t xml:space="preserve"> &amp; </w:t>
      </w:r>
      <w:r w:rsidR="00635F01">
        <w:rPr>
          <w:szCs w:val="24"/>
        </w:rPr>
        <w:t>Wednesday</w:t>
      </w:r>
      <w:r w:rsidR="00EC5097" w:rsidRPr="002F584D">
        <w:rPr>
          <w:szCs w:val="24"/>
        </w:rPr>
        <w:t xml:space="preserve"> </w:t>
      </w:r>
    </w:p>
    <w:p w14:paraId="63533070" w14:textId="4A05FDE7" w:rsidR="000D63AB" w:rsidRPr="00E8358B" w:rsidRDefault="00637C86" w:rsidP="00E8358B">
      <w:pPr>
        <w:pStyle w:val="ListParagraph"/>
        <w:numPr>
          <w:ilvl w:val="0"/>
          <w:numId w:val="28"/>
        </w:numPr>
        <w:rPr>
          <w:szCs w:val="24"/>
        </w:rPr>
      </w:pPr>
      <w:r>
        <w:rPr>
          <w:szCs w:val="24"/>
        </w:rPr>
        <w:t>11:00a</w:t>
      </w:r>
      <w:r w:rsidR="00C374B6">
        <w:rPr>
          <w:szCs w:val="24"/>
        </w:rPr>
        <w:t xml:space="preserve">m – </w:t>
      </w:r>
      <w:r>
        <w:rPr>
          <w:szCs w:val="24"/>
        </w:rPr>
        <w:t>12</w:t>
      </w:r>
      <w:r w:rsidR="00C374B6">
        <w:rPr>
          <w:szCs w:val="24"/>
        </w:rPr>
        <w:t>:</w:t>
      </w:r>
      <w:r w:rsidR="00F06120">
        <w:rPr>
          <w:szCs w:val="24"/>
        </w:rPr>
        <w:t>1</w:t>
      </w:r>
      <w:r w:rsidR="00C374B6">
        <w:rPr>
          <w:szCs w:val="24"/>
        </w:rPr>
        <w:t xml:space="preserve">5pm </w:t>
      </w:r>
    </w:p>
    <w:p w14:paraId="0976239D" w14:textId="1A0D9EEF" w:rsidR="00C44C7D" w:rsidRPr="002F584D" w:rsidRDefault="0041716C" w:rsidP="00C44C7D">
      <w:pPr>
        <w:ind w:left="720" w:hanging="720"/>
        <w:rPr>
          <w:szCs w:val="24"/>
        </w:rPr>
      </w:pPr>
      <w:r w:rsidRPr="002F584D">
        <w:rPr>
          <w:b/>
          <w:bCs/>
          <w:szCs w:val="24"/>
        </w:rPr>
        <w:t>Meeting place</w:t>
      </w:r>
      <w:r w:rsidRPr="002F584D">
        <w:rPr>
          <w:szCs w:val="24"/>
        </w:rPr>
        <w:t xml:space="preserve">: </w:t>
      </w:r>
      <w:r w:rsidR="00637C86">
        <w:rPr>
          <w:szCs w:val="24"/>
        </w:rPr>
        <w:t>SWRZ 211</w:t>
      </w:r>
      <w:r w:rsidR="00C374B6">
        <w:rPr>
          <w:szCs w:val="24"/>
        </w:rPr>
        <w:t xml:space="preserve"> </w:t>
      </w:r>
      <w:r w:rsidR="00F06120">
        <w:rPr>
          <w:szCs w:val="24"/>
        </w:rPr>
        <w:t>075</w:t>
      </w:r>
      <w:r w:rsidR="004A4C9D" w:rsidRPr="002F584D">
        <w:rPr>
          <w:szCs w:val="24"/>
        </w:rPr>
        <w:t>, Westville Campus</w:t>
      </w:r>
    </w:p>
    <w:p w14:paraId="1440F93B" w14:textId="77777777" w:rsidR="000D63AB" w:rsidRPr="002F584D" w:rsidRDefault="0041716C">
      <w:pPr>
        <w:rPr>
          <w:szCs w:val="24"/>
        </w:rPr>
      </w:pPr>
      <w:r w:rsidRPr="002F584D">
        <w:rPr>
          <w:b/>
          <w:bCs/>
          <w:szCs w:val="24"/>
        </w:rPr>
        <w:t>Credit hours</w:t>
      </w:r>
      <w:r w:rsidRPr="002F584D">
        <w:rPr>
          <w:szCs w:val="24"/>
        </w:rPr>
        <w:t>: 3 Semester Hours</w:t>
      </w:r>
    </w:p>
    <w:p w14:paraId="1BA612F2" w14:textId="77777777" w:rsidR="00C44C7D" w:rsidRPr="002F584D" w:rsidRDefault="00C44C7D" w:rsidP="00C44C7D">
      <w:pPr>
        <w:rPr>
          <w:szCs w:val="24"/>
        </w:rPr>
      </w:pPr>
      <w:r w:rsidRPr="002F584D">
        <w:rPr>
          <w:b/>
          <w:bCs/>
          <w:szCs w:val="24"/>
        </w:rPr>
        <w:t>Department Office Phone:</w:t>
      </w:r>
      <w:r w:rsidRPr="002F584D">
        <w:rPr>
          <w:szCs w:val="24"/>
        </w:rPr>
        <w:t xml:space="preserve"> 785 – 5485</w:t>
      </w:r>
    </w:p>
    <w:p w14:paraId="4D317E78" w14:textId="77777777" w:rsidR="000D63AB" w:rsidRPr="002F584D" w:rsidRDefault="000D63AB">
      <w:pPr>
        <w:pStyle w:val="Header"/>
        <w:tabs>
          <w:tab w:val="clear" w:pos="4320"/>
          <w:tab w:val="clear" w:pos="8640"/>
        </w:tabs>
      </w:pPr>
    </w:p>
    <w:p w14:paraId="7ECD900A" w14:textId="77777777" w:rsidR="00011CEA" w:rsidRPr="002F584D" w:rsidRDefault="00011CEA" w:rsidP="00011CEA">
      <w:pPr>
        <w:rPr>
          <w:szCs w:val="24"/>
        </w:rPr>
      </w:pPr>
      <w:r w:rsidRPr="002F584D">
        <w:rPr>
          <w:b/>
          <w:bCs/>
          <w:szCs w:val="24"/>
        </w:rPr>
        <w:t>Instructor</w:t>
      </w:r>
      <w:r w:rsidRPr="002F584D">
        <w:rPr>
          <w:szCs w:val="24"/>
        </w:rPr>
        <w:t xml:space="preserve">: </w:t>
      </w:r>
      <w:r w:rsidR="00F24BEB">
        <w:rPr>
          <w:szCs w:val="24"/>
        </w:rPr>
        <w:t>Dr. Anastasia Trekles</w:t>
      </w:r>
    </w:p>
    <w:p w14:paraId="2F1BD6A8" w14:textId="77777777" w:rsidR="00011CEA" w:rsidRPr="002F584D" w:rsidRDefault="00011CEA" w:rsidP="00011CEA">
      <w:pPr>
        <w:rPr>
          <w:b/>
          <w:bCs/>
          <w:szCs w:val="24"/>
        </w:rPr>
      </w:pPr>
      <w:r w:rsidRPr="002F584D">
        <w:rPr>
          <w:b/>
          <w:bCs/>
          <w:szCs w:val="24"/>
        </w:rPr>
        <w:t>Email</w:t>
      </w:r>
      <w:r w:rsidRPr="002F584D">
        <w:rPr>
          <w:szCs w:val="24"/>
        </w:rPr>
        <w:t xml:space="preserve">: </w:t>
      </w:r>
      <w:r w:rsidR="00F24BEB">
        <w:rPr>
          <w:szCs w:val="24"/>
        </w:rPr>
        <w:t>atrekles</w:t>
      </w:r>
      <w:r w:rsidRPr="002F584D">
        <w:rPr>
          <w:szCs w:val="24"/>
        </w:rPr>
        <w:t>@pn</w:t>
      </w:r>
      <w:r w:rsidR="009B0CFC" w:rsidRPr="002F584D">
        <w:rPr>
          <w:szCs w:val="24"/>
        </w:rPr>
        <w:t>w</w:t>
      </w:r>
      <w:r w:rsidRPr="002F584D">
        <w:rPr>
          <w:szCs w:val="24"/>
        </w:rPr>
        <w:t>.edu</w:t>
      </w:r>
    </w:p>
    <w:p w14:paraId="5A06AACB" w14:textId="77777777" w:rsidR="00011CEA" w:rsidRPr="002F584D" w:rsidRDefault="00011CEA" w:rsidP="00011CEA">
      <w:pPr>
        <w:rPr>
          <w:bCs/>
          <w:szCs w:val="24"/>
        </w:rPr>
      </w:pPr>
      <w:r w:rsidRPr="002F584D">
        <w:rPr>
          <w:b/>
          <w:bCs/>
          <w:szCs w:val="24"/>
        </w:rPr>
        <w:t xml:space="preserve">Phone: </w:t>
      </w:r>
      <w:r w:rsidRPr="002F584D">
        <w:rPr>
          <w:bCs/>
          <w:szCs w:val="24"/>
        </w:rPr>
        <w:t>785-</w:t>
      </w:r>
      <w:r w:rsidR="00F24BEB">
        <w:rPr>
          <w:bCs/>
          <w:szCs w:val="24"/>
        </w:rPr>
        <w:t>5734</w:t>
      </w:r>
    </w:p>
    <w:p w14:paraId="4CD31DB0" w14:textId="77777777" w:rsidR="00011CEA" w:rsidRPr="002F584D" w:rsidRDefault="00011CEA" w:rsidP="00011CEA">
      <w:pPr>
        <w:rPr>
          <w:bCs/>
          <w:szCs w:val="24"/>
        </w:rPr>
      </w:pPr>
      <w:r w:rsidRPr="002F584D">
        <w:rPr>
          <w:b/>
          <w:bCs/>
          <w:szCs w:val="24"/>
        </w:rPr>
        <w:t>Office:</w:t>
      </w:r>
      <w:r w:rsidRPr="002F584D">
        <w:rPr>
          <w:bCs/>
          <w:szCs w:val="24"/>
        </w:rPr>
        <w:t xml:space="preserve"> Tech </w:t>
      </w:r>
      <w:r w:rsidR="00F24BEB">
        <w:rPr>
          <w:bCs/>
          <w:szCs w:val="24"/>
        </w:rPr>
        <w:t>206</w:t>
      </w:r>
      <w:r w:rsidR="00C03FCB" w:rsidRPr="002F584D">
        <w:rPr>
          <w:bCs/>
          <w:szCs w:val="24"/>
        </w:rPr>
        <w:t>, Westville Campus</w:t>
      </w:r>
    </w:p>
    <w:p w14:paraId="5A26D103" w14:textId="1E92D368" w:rsidR="00011CEA" w:rsidRPr="002F584D" w:rsidRDefault="00011CEA" w:rsidP="00011CEA">
      <w:pPr>
        <w:rPr>
          <w:szCs w:val="24"/>
        </w:rPr>
      </w:pPr>
      <w:r w:rsidRPr="002F584D">
        <w:rPr>
          <w:b/>
          <w:bCs/>
          <w:szCs w:val="24"/>
        </w:rPr>
        <w:t>Office hours</w:t>
      </w:r>
      <w:r w:rsidRPr="002F584D">
        <w:rPr>
          <w:szCs w:val="24"/>
        </w:rPr>
        <w:t xml:space="preserve">: </w:t>
      </w:r>
      <w:r w:rsidR="00F06120">
        <w:rPr>
          <w:szCs w:val="24"/>
        </w:rPr>
        <w:t>TR 9am – 11am, 12:30pm – 2:00pm; 3:30pm-6:00pm</w:t>
      </w:r>
      <w:r w:rsidR="00F24BEB">
        <w:rPr>
          <w:szCs w:val="24"/>
        </w:rPr>
        <w:t>; I return emails/calls within 24-48 hours</w:t>
      </w:r>
    </w:p>
    <w:p w14:paraId="1E2D4565" w14:textId="77777777" w:rsidR="000D63AB" w:rsidRPr="002F584D" w:rsidRDefault="000D63AB">
      <w:pPr>
        <w:rPr>
          <w:b/>
          <w:bCs/>
          <w:szCs w:val="24"/>
        </w:rPr>
      </w:pPr>
    </w:p>
    <w:p w14:paraId="3E40E2AB" w14:textId="59841FF5" w:rsidR="00F06120" w:rsidRDefault="0041716C" w:rsidP="00F06120">
      <w:pPr>
        <w:pStyle w:val="Heading2"/>
      </w:pPr>
      <w:r w:rsidRPr="002F584D">
        <w:t>Required Text:</w:t>
      </w:r>
      <w:r w:rsidRPr="002F584D">
        <w:tab/>
      </w:r>
    </w:p>
    <w:p w14:paraId="259A324C" w14:textId="77777777" w:rsidR="00637C86" w:rsidRDefault="00637C86" w:rsidP="00637C86">
      <w:proofErr w:type="spellStart"/>
      <w:r>
        <w:t>Durwin</w:t>
      </w:r>
      <w:proofErr w:type="spellEnd"/>
      <w:r>
        <w:t xml:space="preserve">, C., &amp; Reese-Weber, M. (2017). </w:t>
      </w:r>
      <w:proofErr w:type="spellStart"/>
      <w:r>
        <w:rPr>
          <w:i/>
        </w:rPr>
        <w:t>EdPsych</w:t>
      </w:r>
      <w:proofErr w:type="spellEnd"/>
      <w:r>
        <w:rPr>
          <w:i/>
        </w:rPr>
        <w:t xml:space="preserve"> Modules (3</w:t>
      </w:r>
      <w:proofErr w:type="spellStart"/>
      <w:r>
        <w:rPr>
          <w:i/>
          <w:position w:val="6"/>
          <w:sz w:val="16"/>
        </w:rPr>
        <w:t>rd</w:t>
      </w:r>
      <w:proofErr w:type="spellEnd"/>
      <w:r>
        <w:rPr>
          <w:i/>
          <w:position w:val="6"/>
          <w:sz w:val="16"/>
        </w:rPr>
        <w:t xml:space="preserve"> </w:t>
      </w:r>
      <w:r>
        <w:rPr>
          <w:i/>
        </w:rPr>
        <w:t>ed.)</w:t>
      </w:r>
      <w:r>
        <w:t>. Los Angeles: Sage.</w:t>
      </w:r>
    </w:p>
    <w:p w14:paraId="27886294" w14:textId="77777777" w:rsidR="00637C86" w:rsidRDefault="00637C86" w:rsidP="00637C86">
      <w:pPr>
        <w:ind w:left="720"/>
      </w:pPr>
      <w:r>
        <w:rPr>
          <w:w w:val="105"/>
        </w:rPr>
        <w:t>Paperback, ISBN:</w:t>
      </w:r>
      <w:r>
        <w:rPr>
          <w:spacing w:val="3"/>
          <w:w w:val="105"/>
        </w:rPr>
        <w:t xml:space="preserve"> </w:t>
      </w:r>
      <w:r>
        <w:rPr>
          <w:w w:val="105"/>
        </w:rPr>
        <w:t>9781506310756</w:t>
      </w:r>
    </w:p>
    <w:p w14:paraId="363AA0DB" w14:textId="5A582877" w:rsidR="00637C86" w:rsidRDefault="00637C86" w:rsidP="00637C86">
      <w:pPr>
        <w:ind w:left="720"/>
      </w:pPr>
      <w:r>
        <w:t>Loose-leaf, ISBN:</w:t>
      </w:r>
      <w:r>
        <w:rPr>
          <w:spacing w:val="55"/>
        </w:rPr>
        <w:t xml:space="preserve"> </w:t>
      </w:r>
      <w:r>
        <w:t>9781506378404</w:t>
      </w:r>
    </w:p>
    <w:p w14:paraId="0239CA47" w14:textId="77777777" w:rsidR="00637C86" w:rsidRDefault="00637C86" w:rsidP="00637C86">
      <w:pPr>
        <w:ind w:left="720"/>
      </w:pPr>
      <w:r>
        <w:t>E-book, ISBN:</w:t>
      </w:r>
      <w:r>
        <w:rPr>
          <w:spacing w:val="-14"/>
        </w:rPr>
        <w:t xml:space="preserve"> </w:t>
      </w:r>
      <w:r>
        <w:t>1506310753</w:t>
      </w:r>
    </w:p>
    <w:p w14:paraId="2D5BE832" w14:textId="77777777" w:rsidR="002F584D" w:rsidRPr="002F584D" w:rsidRDefault="002F584D" w:rsidP="006B40DF">
      <w:pPr>
        <w:rPr>
          <w:b/>
          <w:bCs/>
          <w:szCs w:val="24"/>
        </w:rPr>
      </w:pPr>
    </w:p>
    <w:p w14:paraId="29874F82" w14:textId="77777777" w:rsidR="00F06120" w:rsidRDefault="006B40DF" w:rsidP="00F06120">
      <w:pPr>
        <w:pStyle w:val="Heading2"/>
      </w:pPr>
      <w:r w:rsidRPr="002F584D">
        <w:t xml:space="preserve">Course Description: </w:t>
      </w:r>
    </w:p>
    <w:p w14:paraId="4BA3DD59" w14:textId="185D1517" w:rsidR="00637C86" w:rsidRDefault="00637C86" w:rsidP="00637C86">
      <w:pPr>
        <w:rPr>
          <w:w w:val="110"/>
        </w:rPr>
      </w:pPr>
      <w:r w:rsidRPr="00637C86">
        <w:rPr>
          <w:w w:val="110"/>
        </w:rPr>
        <w:t>From Course Catalog: Study of the cognitive, social, physical, moral and personality development</w:t>
      </w:r>
      <w:r w:rsidRPr="00637C86">
        <w:rPr>
          <w:spacing w:val="-34"/>
          <w:w w:val="110"/>
        </w:rPr>
        <w:t xml:space="preserve"> </w:t>
      </w:r>
      <w:r w:rsidRPr="00637C86">
        <w:rPr>
          <w:w w:val="110"/>
        </w:rPr>
        <w:t>from</w:t>
      </w:r>
      <w:r w:rsidRPr="00637C86">
        <w:rPr>
          <w:spacing w:val="-33"/>
          <w:w w:val="110"/>
        </w:rPr>
        <w:t xml:space="preserve"> </w:t>
      </w:r>
      <w:r w:rsidRPr="00637C86">
        <w:rPr>
          <w:w w:val="110"/>
        </w:rPr>
        <w:t>early</w:t>
      </w:r>
      <w:r w:rsidRPr="00637C86">
        <w:rPr>
          <w:spacing w:val="-34"/>
          <w:w w:val="110"/>
        </w:rPr>
        <w:t xml:space="preserve"> </w:t>
      </w:r>
      <w:r w:rsidRPr="00637C86">
        <w:rPr>
          <w:w w:val="110"/>
        </w:rPr>
        <w:t>childhood</w:t>
      </w:r>
      <w:r w:rsidRPr="00637C86">
        <w:rPr>
          <w:spacing w:val="-33"/>
          <w:w w:val="110"/>
        </w:rPr>
        <w:t xml:space="preserve"> </w:t>
      </w:r>
      <w:r w:rsidRPr="00637C86">
        <w:rPr>
          <w:w w:val="110"/>
        </w:rPr>
        <w:t>through</w:t>
      </w:r>
      <w:r w:rsidRPr="00637C86">
        <w:rPr>
          <w:spacing w:val="-33"/>
          <w:w w:val="110"/>
        </w:rPr>
        <w:t xml:space="preserve"> </w:t>
      </w:r>
      <w:r w:rsidRPr="00637C86">
        <w:rPr>
          <w:w w:val="110"/>
        </w:rPr>
        <w:t>adolescence;</w:t>
      </w:r>
      <w:r w:rsidRPr="00637C86">
        <w:rPr>
          <w:spacing w:val="-34"/>
          <w:w w:val="110"/>
        </w:rPr>
        <w:t xml:space="preserve"> </w:t>
      </w:r>
      <w:r w:rsidRPr="00637C86">
        <w:rPr>
          <w:w w:val="110"/>
        </w:rPr>
        <w:t>implications</w:t>
      </w:r>
      <w:r w:rsidRPr="00637C86">
        <w:rPr>
          <w:spacing w:val="-34"/>
          <w:w w:val="110"/>
        </w:rPr>
        <w:t xml:space="preserve"> </w:t>
      </w:r>
      <w:r w:rsidRPr="00637C86">
        <w:rPr>
          <w:w w:val="110"/>
        </w:rPr>
        <w:t>of</w:t>
      </w:r>
      <w:r w:rsidRPr="00637C86">
        <w:rPr>
          <w:spacing w:val="-34"/>
          <w:w w:val="110"/>
        </w:rPr>
        <w:t xml:space="preserve"> </w:t>
      </w:r>
      <w:r w:rsidRPr="00637C86">
        <w:rPr>
          <w:w w:val="110"/>
        </w:rPr>
        <w:t>developmental stages for educational planning and intervention. Principles of basic learning theories, facilitative</w:t>
      </w:r>
      <w:r w:rsidRPr="00637C86">
        <w:rPr>
          <w:spacing w:val="-31"/>
          <w:w w:val="110"/>
        </w:rPr>
        <w:t xml:space="preserve"> </w:t>
      </w:r>
      <w:r w:rsidRPr="00637C86">
        <w:rPr>
          <w:w w:val="110"/>
        </w:rPr>
        <w:t>conditions</w:t>
      </w:r>
      <w:r w:rsidRPr="00637C86">
        <w:rPr>
          <w:spacing w:val="-30"/>
          <w:w w:val="110"/>
        </w:rPr>
        <w:t xml:space="preserve"> </w:t>
      </w:r>
      <w:r w:rsidRPr="00637C86">
        <w:rPr>
          <w:w w:val="110"/>
        </w:rPr>
        <w:t>and</w:t>
      </w:r>
      <w:r w:rsidRPr="00637C86">
        <w:rPr>
          <w:spacing w:val="-31"/>
          <w:w w:val="110"/>
        </w:rPr>
        <w:t xml:space="preserve"> </w:t>
      </w:r>
      <w:r w:rsidRPr="00637C86">
        <w:rPr>
          <w:w w:val="110"/>
        </w:rPr>
        <w:t>strategies</w:t>
      </w:r>
      <w:r w:rsidRPr="00637C86">
        <w:rPr>
          <w:spacing w:val="-30"/>
          <w:w w:val="110"/>
        </w:rPr>
        <w:t xml:space="preserve"> </w:t>
      </w:r>
      <w:r w:rsidRPr="00637C86">
        <w:rPr>
          <w:w w:val="110"/>
        </w:rPr>
        <w:t>for</w:t>
      </w:r>
      <w:r w:rsidRPr="00637C86">
        <w:rPr>
          <w:spacing w:val="-31"/>
          <w:w w:val="110"/>
        </w:rPr>
        <w:t xml:space="preserve"> </w:t>
      </w:r>
      <w:r w:rsidRPr="00637C86">
        <w:rPr>
          <w:w w:val="110"/>
        </w:rPr>
        <w:t>enhancing</w:t>
      </w:r>
      <w:r w:rsidRPr="00637C86">
        <w:rPr>
          <w:spacing w:val="-31"/>
          <w:w w:val="110"/>
        </w:rPr>
        <w:t xml:space="preserve"> </w:t>
      </w:r>
      <w:r w:rsidRPr="00637C86">
        <w:rPr>
          <w:w w:val="110"/>
        </w:rPr>
        <w:t>learning;</w:t>
      </w:r>
      <w:r w:rsidRPr="00637C86">
        <w:rPr>
          <w:spacing w:val="-31"/>
          <w:w w:val="110"/>
        </w:rPr>
        <w:t xml:space="preserve"> </w:t>
      </w:r>
      <w:r w:rsidRPr="00637C86">
        <w:rPr>
          <w:w w:val="110"/>
        </w:rPr>
        <w:t>classroom</w:t>
      </w:r>
      <w:r w:rsidRPr="00637C86">
        <w:rPr>
          <w:spacing w:val="-30"/>
          <w:w w:val="110"/>
        </w:rPr>
        <w:t xml:space="preserve"> </w:t>
      </w:r>
      <w:r w:rsidRPr="00637C86">
        <w:rPr>
          <w:w w:val="110"/>
        </w:rPr>
        <w:t>management</w:t>
      </w:r>
      <w:r w:rsidRPr="00637C86">
        <w:rPr>
          <w:spacing w:val="-30"/>
          <w:w w:val="110"/>
        </w:rPr>
        <w:t xml:space="preserve"> </w:t>
      </w:r>
      <w:r w:rsidRPr="00637C86">
        <w:rPr>
          <w:w w:val="110"/>
        </w:rPr>
        <w:t>as</w:t>
      </w:r>
      <w:r w:rsidRPr="00637C86">
        <w:rPr>
          <w:spacing w:val="-30"/>
          <w:w w:val="110"/>
        </w:rPr>
        <w:t xml:space="preserve"> </w:t>
      </w:r>
      <w:r w:rsidRPr="00637C86">
        <w:rPr>
          <w:w w:val="110"/>
        </w:rPr>
        <w:t>a means</w:t>
      </w:r>
      <w:r w:rsidRPr="00637C86">
        <w:rPr>
          <w:spacing w:val="-15"/>
          <w:w w:val="110"/>
        </w:rPr>
        <w:t xml:space="preserve"> </w:t>
      </w:r>
      <w:r w:rsidRPr="00637C86">
        <w:rPr>
          <w:w w:val="110"/>
        </w:rPr>
        <w:t>to</w:t>
      </w:r>
      <w:r w:rsidRPr="00637C86">
        <w:rPr>
          <w:spacing w:val="-14"/>
          <w:w w:val="110"/>
        </w:rPr>
        <w:t xml:space="preserve"> </w:t>
      </w:r>
      <w:r w:rsidRPr="00637C86">
        <w:rPr>
          <w:w w:val="110"/>
        </w:rPr>
        <w:t>foster</w:t>
      </w:r>
      <w:r w:rsidRPr="00637C86">
        <w:rPr>
          <w:spacing w:val="-16"/>
          <w:w w:val="110"/>
        </w:rPr>
        <w:t xml:space="preserve"> </w:t>
      </w:r>
      <w:r w:rsidRPr="00637C86">
        <w:rPr>
          <w:w w:val="110"/>
        </w:rPr>
        <w:t>the</w:t>
      </w:r>
      <w:r w:rsidRPr="00637C86">
        <w:rPr>
          <w:spacing w:val="-14"/>
          <w:w w:val="110"/>
        </w:rPr>
        <w:t xml:space="preserve"> </w:t>
      </w:r>
      <w:r w:rsidRPr="00637C86">
        <w:rPr>
          <w:w w:val="110"/>
        </w:rPr>
        <w:t>learner's</w:t>
      </w:r>
      <w:r w:rsidRPr="00637C86">
        <w:rPr>
          <w:spacing w:val="-15"/>
          <w:w w:val="110"/>
        </w:rPr>
        <w:t xml:space="preserve"> </w:t>
      </w:r>
      <w:r w:rsidRPr="00637C86">
        <w:rPr>
          <w:w w:val="110"/>
        </w:rPr>
        <w:t>development</w:t>
      </w:r>
      <w:r w:rsidRPr="00637C86">
        <w:rPr>
          <w:spacing w:val="-14"/>
          <w:w w:val="110"/>
        </w:rPr>
        <w:t xml:space="preserve"> </w:t>
      </w:r>
      <w:r w:rsidRPr="00637C86">
        <w:rPr>
          <w:w w:val="110"/>
        </w:rPr>
        <w:t>and</w:t>
      </w:r>
      <w:r w:rsidRPr="00637C86">
        <w:rPr>
          <w:spacing w:val="-14"/>
          <w:w w:val="110"/>
        </w:rPr>
        <w:t xml:space="preserve"> </w:t>
      </w:r>
      <w:r w:rsidRPr="00637C86">
        <w:rPr>
          <w:w w:val="110"/>
        </w:rPr>
        <w:t>learning.</w:t>
      </w:r>
    </w:p>
    <w:p w14:paraId="45FEC854" w14:textId="77777777" w:rsidR="00637C86" w:rsidRPr="00637C86" w:rsidRDefault="00637C86" w:rsidP="00637C86"/>
    <w:p w14:paraId="6FA4D064" w14:textId="6C226161" w:rsidR="00F06120" w:rsidRDefault="00F06120" w:rsidP="00F06120">
      <w:pPr>
        <w:pStyle w:val="Heading1"/>
      </w:pPr>
      <w:r w:rsidRPr="00F06120">
        <w:t>Conceptual Framework</w:t>
      </w:r>
      <w:r w:rsidR="00642C31">
        <w:t xml:space="preserve"> and Standards</w:t>
      </w:r>
    </w:p>
    <w:p w14:paraId="07EEB856" w14:textId="77777777" w:rsidR="00642C31" w:rsidRPr="00642C31" w:rsidRDefault="00642C31" w:rsidP="00642C31"/>
    <w:p w14:paraId="20DB7EBF" w14:textId="77777777" w:rsidR="00F06120" w:rsidRPr="00F06120" w:rsidRDefault="00F06120" w:rsidP="00642C31">
      <w:pPr>
        <w:pStyle w:val="Heading2"/>
      </w:pPr>
      <w:r w:rsidRPr="00F06120">
        <w:t>The Educational Leader</w:t>
      </w:r>
    </w:p>
    <w:p w14:paraId="1F9A26F4" w14:textId="77777777" w:rsidR="00F06120" w:rsidRPr="00682AB6" w:rsidRDefault="00F06120" w:rsidP="00F06120">
      <w:pPr>
        <w:pStyle w:val="ListNumber"/>
        <w:numPr>
          <w:ilvl w:val="0"/>
          <w:numId w:val="0"/>
        </w:numPr>
        <w:rPr>
          <w:rFonts w:ascii="Times New Roman" w:hAnsi="Times New Roman"/>
          <w:sz w:val="24"/>
          <w:szCs w:val="24"/>
        </w:rPr>
      </w:pPr>
      <w:r w:rsidRPr="00682AB6">
        <w:rPr>
          <w:rFonts w:ascii="Times New Roman" w:hAnsi="Times New Roman"/>
          <w:sz w:val="24"/>
          <w:szCs w:val="24"/>
        </w:rPr>
        <w:t xml:space="preserve">The conceptual framework that guides the preparation of future educators at Purdue University Northwest (PNW) is called </w:t>
      </w:r>
      <w:r w:rsidRPr="00682AB6">
        <w:rPr>
          <w:rFonts w:ascii="Times New Roman" w:hAnsi="Times New Roman"/>
          <w:i/>
          <w:iCs/>
          <w:sz w:val="24"/>
          <w:szCs w:val="24"/>
        </w:rPr>
        <w:t>The Educational Leader.</w:t>
      </w:r>
      <w:r w:rsidRPr="00682AB6">
        <w:rPr>
          <w:rFonts w:ascii="Times New Roman" w:hAnsi="Times New Roman"/>
          <w:sz w:val="24"/>
          <w:szCs w:val="24"/>
        </w:rPr>
        <w:t xml:space="preserve"> </w:t>
      </w:r>
    </w:p>
    <w:p w14:paraId="77D50FA4" w14:textId="77777777" w:rsidR="00F06120" w:rsidRPr="00682AB6" w:rsidRDefault="00F06120" w:rsidP="00F06120">
      <w:pPr>
        <w:pStyle w:val="ListNumber"/>
        <w:numPr>
          <w:ilvl w:val="0"/>
          <w:numId w:val="0"/>
        </w:numPr>
        <w:rPr>
          <w:rFonts w:ascii="Times New Roman" w:hAnsi="Times New Roman"/>
          <w:sz w:val="24"/>
          <w:szCs w:val="24"/>
        </w:rPr>
      </w:pPr>
      <w:r w:rsidRPr="00682AB6">
        <w:rPr>
          <w:rFonts w:ascii="Times New Roman" w:hAnsi="Times New Roman"/>
          <w:b/>
          <w:sz w:val="24"/>
          <w:szCs w:val="24"/>
        </w:rPr>
        <w:t>Learn. Lead. Inspire.</w:t>
      </w:r>
      <w:r w:rsidRPr="00682AB6">
        <w:rPr>
          <w:rFonts w:ascii="Times New Roman" w:hAnsi="Times New Roman"/>
          <w:sz w:val="24"/>
          <w:szCs w:val="24"/>
        </w:rPr>
        <w:t xml:space="preserve">  These are the values of the educator preparation programs at PNW where candidates are prepared to assume complex educational roles inside and outside of traditional educational environments. Following is the PNW educator preparation program mission:</w:t>
      </w:r>
    </w:p>
    <w:p w14:paraId="04E6C411" w14:textId="4701EAD8" w:rsidR="006B40DF" w:rsidRPr="00682AB6" w:rsidRDefault="00F06120" w:rsidP="00F06120">
      <w:pPr>
        <w:pStyle w:val="ListNumber"/>
        <w:numPr>
          <w:ilvl w:val="0"/>
          <w:numId w:val="0"/>
        </w:numPr>
        <w:ind w:left="450"/>
        <w:jc w:val="left"/>
        <w:rPr>
          <w:rFonts w:ascii="Times New Roman" w:hAnsi="Times New Roman"/>
          <w:i/>
          <w:sz w:val="24"/>
          <w:szCs w:val="24"/>
        </w:rPr>
      </w:pPr>
      <w:r w:rsidRPr="00682AB6">
        <w:rPr>
          <w:rFonts w:ascii="Times New Roman" w:hAnsi="Times New Roman"/>
          <w:i/>
          <w:sz w:val="24"/>
          <w:szCs w:val="24"/>
        </w:rPr>
        <w:t>To re-imagine and change education by creating opportunities for students, candidates, families, educators and our local communities.</w:t>
      </w:r>
    </w:p>
    <w:p w14:paraId="70CB1DDC" w14:textId="77777777" w:rsidR="00F06120" w:rsidRDefault="006B40DF" w:rsidP="00F06120">
      <w:pPr>
        <w:pStyle w:val="Heading2"/>
      </w:pPr>
      <w:r w:rsidRPr="002F584D">
        <w:lastRenderedPageBreak/>
        <w:t xml:space="preserve">Course Objectives/Outcomes for the Education Professional Program: </w:t>
      </w:r>
    </w:p>
    <w:p w14:paraId="0F7803DE" w14:textId="77777777" w:rsidR="00637C86" w:rsidRPr="00637C86" w:rsidRDefault="00637C86" w:rsidP="00637C86">
      <w:pPr>
        <w:rPr>
          <w:szCs w:val="24"/>
          <w:lang w:bidi="en-US"/>
        </w:rPr>
      </w:pPr>
      <w:r w:rsidRPr="00637C86">
        <w:rPr>
          <w:szCs w:val="24"/>
          <w:lang w:bidi="en-US"/>
        </w:rPr>
        <w:t>In this course, you will:</w:t>
      </w:r>
    </w:p>
    <w:p w14:paraId="0A390769" w14:textId="77777777" w:rsidR="00637C86" w:rsidRPr="00637C86" w:rsidRDefault="00637C86" w:rsidP="00637C86">
      <w:pPr>
        <w:pStyle w:val="ListParagraph"/>
        <w:numPr>
          <w:ilvl w:val="0"/>
          <w:numId w:val="25"/>
        </w:numPr>
        <w:rPr>
          <w:szCs w:val="24"/>
          <w:lang w:bidi="en-US"/>
        </w:rPr>
      </w:pPr>
      <w:r w:rsidRPr="00637C86">
        <w:rPr>
          <w:szCs w:val="24"/>
          <w:lang w:bidi="en-US"/>
        </w:rPr>
        <w:t>Apply critical thinking and self-reflection skills for meaningful contributions to online discussions and class activities.</w:t>
      </w:r>
    </w:p>
    <w:p w14:paraId="48DDFD9E" w14:textId="77777777" w:rsidR="00637C86" w:rsidRPr="00637C86" w:rsidRDefault="00637C86" w:rsidP="00637C86">
      <w:pPr>
        <w:pStyle w:val="ListParagraph"/>
        <w:numPr>
          <w:ilvl w:val="0"/>
          <w:numId w:val="25"/>
        </w:numPr>
        <w:rPr>
          <w:szCs w:val="24"/>
          <w:lang w:bidi="en-US"/>
        </w:rPr>
      </w:pPr>
      <w:r w:rsidRPr="00637C86">
        <w:rPr>
          <w:szCs w:val="24"/>
          <w:lang w:bidi="en-US"/>
        </w:rPr>
        <w:t>Thoughtfully reflect on the content of the course as it relates to your own experience as a student, and future work as a teacher.</w:t>
      </w:r>
    </w:p>
    <w:p w14:paraId="07577244" w14:textId="77777777" w:rsidR="00637C86" w:rsidRPr="00637C86" w:rsidRDefault="00637C86" w:rsidP="00637C86">
      <w:pPr>
        <w:pStyle w:val="ListParagraph"/>
        <w:numPr>
          <w:ilvl w:val="0"/>
          <w:numId w:val="25"/>
        </w:numPr>
        <w:rPr>
          <w:szCs w:val="24"/>
          <w:lang w:bidi="en-US"/>
        </w:rPr>
      </w:pPr>
      <w:r w:rsidRPr="00637C86">
        <w:rPr>
          <w:szCs w:val="24"/>
          <w:lang w:bidi="en-US"/>
        </w:rPr>
        <w:t>Appropriately use research on teaching and learning to acquire new knowledge and support claims regarding the teaching and learning process.</w:t>
      </w:r>
    </w:p>
    <w:p w14:paraId="40C74257" w14:textId="77777777" w:rsidR="00637C86" w:rsidRPr="00637C86" w:rsidRDefault="00637C86" w:rsidP="00637C86">
      <w:pPr>
        <w:pStyle w:val="ListParagraph"/>
        <w:numPr>
          <w:ilvl w:val="0"/>
          <w:numId w:val="25"/>
        </w:numPr>
        <w:rPr>
          <w:szCs w:val="24"/>
          <w:lang w:bidi="en-US"/>
        </w:rPr>
      </w:pPr>
      <w:r w:rsidRPr="00637C86">
        <w:rPr>
          <w:szCs w:val="24"/>
          <w:lang w:bidi="en-US"/>
        </w:rPr>
        <w:t>Recognize, define, and identify key concepts and terms related to child development, learning theories, motivation, and instructional strategies.</w:t>
      </w:r>
    </w:p>
    <w:p w14:paraId="3748E0D1" w14:textId="77777777" w:rsidR="00637C86" w:rsidRPr="00637C86" w:rsidRDefault="00637C86" w:rsidP="00637C86">
      <w:pPr>
        <w:pStyle w:val="ListParagraph"/>
        <w:numPr>
          <w:ilvl w:val="0"/>
          <w:numId w:val="25"/>
        </w:numPr>
        <w:rPr>
          <w:szCs w:val="24"/>
          <w:lang w:bidi="en-US"/>
        </w:rPr>
      </w:pPr>
      <w:r w:rsidRPr="00637C86">
        <w:rPr>
          <w:szCs w:val="24"/>
          <w:lang w:bidi="en-US"/>
        </w:rPr>
        <w:t>Compare and contrast teaching, learning, and development theories as they are applied in today’s classrooms.</w:t>
      </w:r>
    </w:p>
    <w:p w14:paraId="01E58A45" w14:textId="77777777" w:rsidR="00637C86" w:rsidRPr="00637C86" w:rsidRDefault="00637C86" w:rsidP="00637C86">
      <w:pPr>
        <w:pStyle w:val="ListParagraph"/>
        <w:numPr>
          <w:ilvl w:val="0"/>
          <w:numId w:val="25"/>
        </w:numPr>
        <w:rPr>
          <w:szCs w:val="24"/>
          <w:lang w:bidi="en-US"/>
        </w:rPr>
      </w:pPr>
      <w:r w:rsidRPr="00637C86">
        <w:rPr>
          <w:szCs w:val="24"/>
          <w:lang w:bidi="en-US"/>
        </w:rPr>
        <w:t>Analyze teaching situations, identifying aspects of individual and group motivation, instructional approaches, and developmental concepts.</w:t>
      </w:r>
    </w:p>
    <w:p w14:paraId="5DF63276" w14:textId="77777777" w:rsidR="00637C86" w:rsidRPr="00637C86" w:rsidRDefault="00637C86" w:rsidP="00637C86">
      <w:pPr>
        <w:pStyle w:val="ListParagraph"/>
        <w:numPr>
          <w:ilvl w:val="0"/>
          <w:numId w:val="25"/>
        </w:numPr>
        <w:rPr>
          <w:szCs w:val="24"/>
          <w:lang w:bidi="en-US"/>
        </w:rPr>
      </w:pPr>
      <w:r w:rsidRPr="00637C86">
        <w:rPr>
          <w:szCs w:val="24"/>
          <w:lang w:bidi="en-US"/>
        </w:rPr>
        <w:t>Explain how learning occurs (how students construct knowledge, acquire skills,</w:t>
      </w:r>
    </w:p>
    <w:p w14:paraId="48FAB7F4" w14:textId="77777777" w:rsidR="00637C86" w:rsidRPr="00637C86" w:rsidRDefault="00637C86" w:rsidP="00637C86">
      <w:pPr>
        <w:pStyle w:val="ListParagraph"/>
        <w:numPr>
          <w:ilvl w:val="0"/>
          <w:numId w:val="25"/>
        </w:numPr>
        <w:rPr>
          <w:szCs w:val="24"/>
          <w:lang w:bidi="en-US"/>
        </w:rPr>
      </w:pPr>
      <w:r w:rsidRPr="00637C86">
        <w:rPr>
          <w:szCs w:val="24"/>
          <w:lang w:bidi="en-US"/>
        </w:rPr>
        <w:t>develop habits of mind) and how students’ development (physical, social, emotional, moral, cognitive) impacts the learning process.</w:t>
      </w:r>
    </w:p>
    <w:p w14:paraId="556FE960" w14:textId="77777777" w:rsidR="00637C86" w:rsidRPr="00637C86" w:rsidRDefault="00637C86" w:rsidP="00637C86">
      <w:pPr>
        <w:pStyle w:val="ListParagraph"/>
        <w:numPr>
          <w:ilvl w:val="0"/>
          <w:numId w:val="25"/>
        </w:numPr>
        <w:rPr>
          <w:szCs w:val="24"/>
          <w:lang w:bidi="en-US"/>
        </w:rPr>
      </w:pPr>
      <w:r w:rsidRPr="00637C86">
        <w:rPr>
          <w:szCs w:val="24"/>
          <w:lang w:bidi="en-US"/>
        </w:rPr>
        <w:t>Articulate how motivation is related to the learning process and recognize the value of intrinsic motivation to students’ life-long growth and learning.</w:t>
      </w:r>
    </w:p>
    <w:p w14:paraId="01B5D025" w14:textId="0C215324" w:rsidR="002D0C30" w:rsidRDefault="00637C86" w:rsidP="00637C86">
      <w:pPr>
        <w:pStyle w:val="ListParagraph"/>
        <w:numPr>
          <w:ilvl w:val="0"/>
          <w:numId w:val="25"/>
        </w:numPr>
        <w:rPr>
          <w:szCs w:val="24"/>
          <w:lang w:bidi="en-US"/>
        </w:rPr>
      </w:pPr>
      <w:r w:rsidRPr="00637C86">
        <w:rPr>
          <w:szCs w:val="24"/>
          <w:lang w:bidi="en-US"/>
        </w:rPr>
        <w:t>Develop an attitude of professionalism for good teaching.</w:t>
      </w:r>
    </w:p>
    <w:p w14:paraId="757F4ED6" w14:textId="5B402BCB" w:rsidR="00637C86" w:rsidRDefault="00637C86" w:rsidP="00637C86">
      <w:pPr>
        <w:rPr>
          <w:szCs w:val="24"/>
          <w:lang w:bidi="en-US"/>
        </w:rPr>
      </w:pPr>
    </w:p>
    <w:p w14:paraId="47DCF7D7" w14:textId="186DFBD7" w:rsidR="00637C86" w:rsidRDefault="00637C86" w:rsidP="00637C86">
      <w:pPr>
        <w:pStyle w:val="Heading2"/>
        <w:rPr>
          <w:lang w:bidi="en-US"/>
        </w:rPr>
      </w:pPr>
      <w:r>
        <w:rPr>
          <w:lang w:bidi="en-US"/>
        </w:rPr>
        <w:t>Pre-Methods Teacher Dispositions</w:t>
      </w:r>
    </w:p>
    <w:p w14:paraId="57BD6D6D" w14:textId="191BD879" w:rsidR="00637C86" w:rsidRDefault="00637C86" w:rsidP="00637C86">
      <w:pPr>
        <w:rPr>
          <w:szCs w:val="24"/>
          <w:lang w:bidi="en-US"/>
        </w:rPr>
      </w:pPr>
    </w:p>
    <w:p w14:paraId="3E6AB12E" w14:textId="4B757E00" w:rsidR="00637C86" w:rsidRPr="00637C86" w:rsidRDefault="00637C86" w:rsidP="00637C86">
      <w:pPr>
        <w:rPr>
          <w:szCs w:val="24"/>
          <w:lang w:bidi="en-US"/>
        </w:rPr>
      </w:pPr>
      <w:r w:rsidRPr="00637C86">
        <w:rPr>
          <w:szCs w:val="24"/>
          <w:lang w:bidi="en-US"/>
        </w:rPr>
        <w:t xml:space="preserve">Faculty and staff in the School of Education and Counseling have the responsibility of assessing teacher education students on dispositional issues to ensure that students leave our programs with the attitudes and behaviors they will need to be successful educators. A list of dispositions students </w:t>
      </w:r>
      <w:proofErr w:type="gramStart"/>
      <w:r w:rsidRPr="00637C86">
        <w:rPr>
          <w:szCs w:val="24"/>
          <w:lang w:bidi="en-US"/>
        </w:rPr>
        <w:t>are</w:t>
      </w:r>
      <w:proofErr w:type="gramEnd"/>
      <w:r w:rsidRPr="00637C86">
        <w:rPr>
          <w:szCs w:val="24"/>
          <w:lang w:bidi="en-US"/>
        </w:rPr>
        <w:t xml:space="preserve"> expected to demonstrate is below. Violations of these dispositions can result in an Unacceptable Disposition report, which will be filed in the</w:t>
      </w:r>
      <w:r>
        <w:rPr>
          <w:szCs w:val="24"/>
          <w:lang w:bidi="en-US"/>
        </w:rPr>
        <w:t xml:space="preserve"> </w:t>
      </w:r>
      <w:r w:rsidRPr="00637C86">
        <w:rPr>
          <w:szCs w:val="24"/>
          <w:lang w:bidi="en-US"/>
        </w:rPr>
        <w:t>student’s record and can impact continuation in the teacher education program.</w:t>
      </w:r>
    </w:p>
    <w:p w14:paraId="1E1C0B41" w14:textId="77777777" w:rsidR="00637C86" w:rsidRPr="00637C86" w:rsidRDefault="00637C86" w:rsidP="00637C86">
      <w:pPr>
        <w:rPr>
          <w:szCs w:val="24"/>
          <w:lang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5"/>
        <w:gridCol w:w="7835"/>
      </w:tblGrid>
      <w:tr w:rsidR="00637C86" w:rsidRPr="00637C86" w14:paraId="69C55C8A" w14:textId="77777777" w:rsidTr="00637C86">
        <w:trPr>
          <w:trHeight w:val="400"/>
        </w:trPr>
        <w:tc>
          <w:tcPr>
            <w:tcW w:w="810" w:type="pct"/>
          </w:tcPr>
          <w:p w14:paraId="34E8726A" w14:textId="77777777" w:rsidR="00637C86" w:rsidRPr="00637C86" w:rsidRDefault="00637C86" w:rsidP="00637C86">
            <w:pPr>
              <w:rPr>
                <w:b/>
                <w:szCs w:val="24"/>
                <w:lang w:bidi="en-US"/>
              </w:rPr>
            </w:pPr>
            <w:r w:rsidRPr="00637C86">
              <w:rPr>
                <w:b/>
                <w:szCs w:val="24"/>
                <w:lang w:bidi="en-US"/>
              </w:rPr>
              <w:t>Disposition</w:t>
            </w:r>
          </w:p>
        </w:tc>
        <w:tc>
          <w:tcPr>
            <w:tcW w:w="4190" w:type="pct"/>
          </w:tcPr>
          <w:p w14:paraId="547A1004" w14:textId="77777777" w:rsidR="00637C86" w:rsidRPr="00637C86" w:rsidRDefault="00637C86" w:rsidP="00637C86">
            <w:pPr>
              <w:rPr>
                <w:b/>
                <w:szCs w:val="24"/>
                <w:lang w:bidi="en-US"/>
              </w:rPr>
            </w:pPr>
            <w:r w:rsidRPr="00637C86">
              <w:rPr>
                <w:b/>
                <w:szCs w:val="24"/>
                <w:lang w:bidi="en-US"/>
              </w:rPr>
              <w:t>The teacher candidate:</w:t>
            </w:r>
          </w:p>
        </w:tc>
      </w:tr>
      <w:tr w:rsidR="00637C86" w:rsidRPr="00637C86" w14:paraId="55E0B865" w14:textId="77777777" w:rsidTr="00637C86">
        <w:trPr>
          <w:trHeight w:val="647"/>
        </w:trPr>
        <w:tc>
          <w:tcPr>
            <w:tcW w:w="810" w:type="pct"/>
          </w:tcPr>
          <w:p w14:paraId="537C1A56" w14:textId="77777777" w:rsidR="00637C86" w:rsidRPr="00637C86" w:rsidRDefault="00637C86" w:rsidP="00637C86">
            <w:pPr>
              <w:rPr>
                <w:szCs w:val="24"/>
                <w:lang w:bidi="en-US"/>
              </w:rPr>
            </w:pPr>
            <w:r w:rsidRPr="00637C86">
              <w:rPr>
                <w:szCs w:val="24"/>
                <w:lang w:bidi="en-US"/>
              </w:rPr>
              <w:t>Attendance</w:t>
            </w:r>
          </w:p>
        </w:tc>
        <w:tc>
          <w:tcPr>
            <w:tcW w:w="4190" w:type="pct"/>
          </w:tcPr>
          <w:p w14:paraId="5B0B26EA" w14:textId="77777777" w:rsidR="00637C86" w:rsidRPr="00637C86" w:rsidRDefault="00637C86" w:rsidP="00637C86">
            <w:pPr>
              <w:numPr>
                <w:ilvl w:val="0"/>
                <w:numId w:val="42"/>
              </w:numPr>
              <w:rPr>
                <w:szCs w:val="24"/>
                <w:lang w:bidi="en-US"/>
              </w:rPr>
            </w:pPr>
            <w:r w:rsidRPr="00637C86">
              <w:rPr>
                <w:szCs w:val="24"/>
                <w:lang w:bidi="en-US"/>
              </w:rPr>
              <w:t>Meets the attendance policy as required and defined by the course syllabus, including attendance, tardiness, early departures, etc.</w:t>
            </w:r>
          </w:p>
        </w:tc>
      </w:tr>
      <w:tr w:rsidR="00637C86" w:rsidRPr="00637C86" w14:paraId="070B7EA0" w14:textId="77777777" w:rsidTr="00637C86">
        <w:trPr>
          <w:trHeight w:val="907"/>
        </w:trPr>
        <w:tc>
          <w:tcPr>
            <w:tcW w:w="810" w:type="pct"/>
          </w:tcPr>
          <w:p w14:paraId="290EEF48" w14:textId="77777777" w:rsidR="00637C86" w:rsidRPr="00637C86" w:rsidRDefault="00637C86" w:rsidP="00637C86">
            <w:pPr>
              <w:rPr>
                <w:szCs w:val="24"/>
                <w:lang w:bidi="en-US"/>
              </w:rPr>
            </w:pPr>
            <w:r w:rsidRPr="00637C86">
              <w:rPr>
                <w:szCs w:val="24"/>
                <w:lang w:bidi="en-US"/>
              </w:rPr>
              <w:t>Preparedness</w:t>
            </w:r>
          </w:p>
        </w:tc>
        <w:tc>
          <w:tcPr>
            <w:tcW w:w="4190" w:type="pct"/>
          </w:tcPr>
          <w:p w14:paraId="3CFE68E9" w14:textId="77777777" w:rsidR="00637C86" w:rsidRPr="00637C86" w:rsidRDefault="00637C86" w:rsidP="00637C86">
            <w:pPr>
              <w:numPr>
                <w:ilvl w:val="0"/>
                <w:numId w:val="41"/>
              </w:numPr>
              <w:rPr>
                <w:szCs w:val="24"/>
                <w:lang w:bidi="en-US"/>
              </w:rPr>
            </w:pPr>
            <w:r w:rsidRPr="00637C86">
              <w:rPr>
                <w:szCs w:val="24"/>
                <w:lang w:bidi="en-US"/>
              </w:rPr>
              <w:t>Is well prepared for class by reading assigned readings, completing assignments, participating in class activities, and completing other class responsibilities in a timely fashion.</w:t>
            </w:r>
          </w:p>
        </w:tc>
      </w:tr>
      <w:tr w:rsidR="00637C86" w:rsidRPr="00637C86" w14:paraId="3735E483" w14:textId="77777777" w:rsidTr="00637C86">
        <w:trPr>
          <w:trHeight w:val="647"/>
        </w:trPr>
        <w:tc>
          <w:tcPr>
            <w:tcW w:w="810" w:type="pct"/>
          </w:tcPr>
          <w:p w14:paraId="5F057AA4" w14:textId="77777777" w:rsidR="00637C86" w:rsidRPr="00637C86" w:rsidRDefault="00637C86" w:rsidP="00637C86">
            <w:pPr>
              <w:rPr>
                <w:szCs w:val="24"/>
                <w:lang w:bidi="en-US"/>
              </w:rPr>
            </w:pPr>
            <w:r w:rsidRPr="00637C86">
              <w:rPr>
                <w:szCs w:val="24"/>
                <w:lang w:bidi="en-US"/>
              </w:rPr>
              <w:t>Flexibility</w:t>
            </w:r>
          </w:p>
        </w:tc>
        <w:tc>
          <w:tcPr>
            <w:tcW w:w="4190" w:type="pct"/>
          </w:tcPr>
          <w:p w14:paraId="703EE075" w14:textId="77777777" w:rsidR="00637C86" w:rsidRPr="00637C86" w:rsidRDefault="00637C86" w:rsidP="00637C86">
            <w:pPr>
              <w:numPr>
                <w:ilvl w:val="0"/>
                <w:numId w:val="40"/>
              </w:numPr>
              <w:rPr>
                <w:szCs w:val="24"/>
                <w:lang w:bidi="en-US"/>
              </w:rPr>
            </w:pPr>
            <w:r w:rsidRPr="00637C86">
              <w:rPr>
                <w:szCs w:val="24"/>
                <w:lang w:bidi="en-US"/>
              </w:rPr>
              <w:t>Demonstrates flexibility regarding course content, class scheduling, and other changes deemed necessary by faculty.</w:t>
            </w:r>
          </w:p>
        </w:tc>
      </w:tr>
      <w:tr w:rsidR="00637C86" w:rsidRPr="00637C86" w14:paraId="5D355101" w14:textId="77777777" w:rsidTr="00637C86">
        <w:trPr>
          <w:trHeight w:val="1175"/>
        </w:trPr>
        <w:tc>
          <w:tcPr>
            <w:tcW w:w="810" w:type="pct"/>
          </w:tcPr>
          <w:p w14:paraId="298C40BF" w14:textId="77777777" w:rsidR="00637C86" w:rsidRPr="00637C86" w:rsidRDefault="00637C86" w:rsidP="00637C86">
            <w:pPr>
              <w:rPr>
                <w:szCs w:val="24"/>
                <w:lang w:bidi="en-US"/>
              </w:rPr>
            </w:pPr>
            <w:r w:rsidRPr="00637C86">
              <w:rPr>
                <w:szCs w:val="24"/>
                <w:lang w:bidi="en-US"/>
              </w:rPr>
              <w:t>Maturity</w:t>
            </w:r>
          </w:p>
        </w:tc>
        <w:tc>
          <w:tcPr>
            <w:tcW w:w="4190" w:type="pct"/>
          </w:tcPr>
          <w:p w14:paraId="049C99FC" w14:textId="77777777" w:rsidR="00637C86" w:rsidRPr="00637C86" w:rsidRDefault="00637C86" w:rsidP="00637C86">
            <w:pPr>
              <w:numPr>
                <w:ilvl w:val="0"/>
                <w:numId w:val="39"/>
              </w:numPr>
              <w:rPr>
                <w:szCs w:val="24"/>
                <w:lang w:bidi="en-US"/>
              </w:rPr>
            </w:pPr>
            <w:r w:rsidRPr="00637C86">
              <w:rPr>
                <w:szCs w:val="24"/>
                <w:lang w:bidi="en-US"/>
              </w:rPr>
              <w:t>Welcomes feedback and makes appropriate adjustments to enhance personal and professional growth.</w:t>
            </w:r>
          </w:p>
          <w:p w14:paraId="06CC0DAD" w14:textId="77777777" w:rsidR="00637C86" w:rsidRPr="00637C86" w:rsidRDefault="00637C86" w:rsidP="00637C86">
            <w:pPr>
              <w:numPr>
                <w:ilvl w:val="0"/>
                <w:numId w:val="39"/>
              </w:numPr>
              <w:rPr>
                <w:szCs w:val="24"/>
                <w:lang w:bidi="en-US"/>
              </w:rPr>
            </w:pPr>
            <w:r w:rsidRPr="00637C86">
              <w:rPr>
                <w:szCs w:val="24"/>
                <w:lang w:bidi="en-US"/>
              </w:rPr>
              <w:t>Analyzes interactions and comments to make appropriate adjustments that promote a positive working environment.</w:t>
            </w:r>
          </w:p>
        </w:tc>
      </w:tr>
      <w:tr w:rsidR="00637C86" w:rsidRPr="00637C86" w14:paraId="3A6B983B" w14:textId="77777777" w:rsidTr="00637C86">
        <w:trPr>
          <w:trHeight w:val="930"/>
        </w:trPr>
        <w:tc>
          <w:tcPr>
            <w:tcW w:w="810" w:type="pct"/>
          </w:tcPr>
          <w:p w14:paraId="6171852D" w14:textId="77777777" w:rsidR="00637C86" w:rsidRPr="00637C86" w:rsidRDefault="00637C86" w:rsidP="00637C86">
            <w:pPr>
              <w:rPr>
                <w:szCs w:val="24"/>
                <w:lang w:bidi="en-US"/>
              </w:rPr>
            </w:pPr>
            <w:r w:rsidRPr="00637C86">
              <w:rPr>
                <w:szCs w:val="24"/>
                <w:lang w:bidi="en-US"/>
              </w:rPr>
              <w:t>Reflective</w:t>
            </w:r>
          </w:p>
        </w:tc>
        <w:tc>
          <w:tcPr>
            <w:tcW w:w="4190" w:type="pct"/>
          </w:tcPr>
          <w:p w14:paraId="5B0F0C2D" w14:textId="77777777" w:rsidR="00637C86" w:rsidRPr="00637C86" w:rsidRDefault="00637C86" w:rsidP="00637C86">
            <w:pPr>
              <w:numPr>
                <w:ilvl w:val="0"/>
                <w:numId w:val="38"/>
              </w:numPr>
              <w:rPr>
                <w:szCs w:val="24"/>
                <w:lang w:bidi="en-US"/>
              </w:rPr>
            </w:pPr>
            <w:r w:rsidRPr="00637C86">
              <w:rPr>
                <w:szCs w:val="24"/>
                <w:lang w:bidi="en-US"/>
              </w:rPr>
              <w:t>Is willing to suspend initial judgments.</w:t>
            </w:r>
          </w:p>
          <w:p w14:paraId="6B530BB6" w14:textId="77777777" w:rsidR="00637C86" w:rsidRPr="00637C86" w:rsidRDefault="00637C86" w:rsidP="00637C86">
            <w:pPr>
              <w:numPr>
                <w:ilvl w:val="0"/>
                <w:numId w:val="38"/>
              </w:numPr>
              <w:rPr>
                <w:szCs w:val="24"/>
                <w:lang w:bidi="en-US"/>
              </w:rPr>
            </w:pPr>
            <w:r w:rsidRPr="00637C86">
              <w:rPr>
                <w:szCs w:val="24"/>
                <w:lang w:bidi="en-US"/>
              </w:rPr>
              <w:t>Is receptive of critical examination.</w:t>
            </w:r>
          </w:p>
          <w:p w14:paraId="6BF53E80" w14:textId="77777777" w:rsidR="00637C86" w:rsidRPr="00637C86" w:rsidRDefault="00637C86" w:rsidP="00637C86">
            <w:pPr>
              <w:numPr>
                <w:ilvl w:val="0"/>
                <w:numId w:val="38"/>
              </w:numPr>
              <w:rPr>
                <w:szCs w:val="24"/>
                <w:lang w:bidi="en-US"/>
              </w:rPr>
            </w:pPr>
            <w:r w:rsidRPr="00637C86">
              <w:rPr>
                <w:szCs w:val="24"/>
                <w:lang w:bidi="en-US"/>
              </w:rPr>
              <w:t>Is willing to make reasoned decisions with supporting evidence.</w:t>
            </w:r>
          </w:p>
        </w:tc>
      </w:tr>
      <w:tr w:rsidR="00637C86" w:rsidRPr="00637C86" w14:paraId="2503E1A3" w14:textId="77777777" w:rsidTr="00637C86">
        <w:trPr>
          <w:trHeight w:val="660"/>
        </w:trPr>
        <w:tc>
          <w:tcPr>
            <w:tcW w:w="810" w:type="pct"/>
          </w:tcPr>
          <w:p w14:paraId="4CBBE048" w14:textId="77777777" w:rsidR="00637C86" w:rsidRPr="00637C86" w:rsidRDefault="00637C86" w:rsidP="00637C86">
            <w:pPr>
              <w:rPr>
                <w:szCs w:val="24"/>
                <w:lang w:bidi="en-US"/>
              </w:rPr>
            </w:pPr>
            <w:r w:rsidRPr="00637C86">
              <w:rPr>
                <w:szCs w:val="24"/>
                <w:lang w:bidi="en-US"/>
              </w:rPr>
              <w:lastRenderedPageBreak/>
              <w:t>Collaborative</w:t>
            </w:r>
          </w:p>
        </w:tc>
        <w:tc>
          <w:tcPr>
            <w:tcW w:w="4190" w:type="pct"/>
          </w:tcPr>
          <w:p w14:paraId="5E98039E" w14:textId="77777777" w:rsidR="00637C86" w:rsidRPr="00637C86" w:rsidRDefault="00637C86" w:rsidP="00637C86">
            <w:pPr>
              <w:numPr>
                <w:ilvl w:val="0"/>
                <w:numId w:val="37"/>
              </w:numPr>
              <w:rPr>
                <w:szCs w:val="24"/>
                <w:lang w:bidi="en-US"/>
              </w:rPr>
            </w:pPr>
            <w:r w:rsidRPr="00637C86">
              <w:rPr>
                <w:szCs w:val="24"/>
                <w:lang w:bidi="en-US"/>
              </w:rPr>
              <w:t>Works well with others.</w:t>
            </w:r>
          </w:p>
          <w:p w14:paraId="08CFBFF5" w14:textId="77777777" w:rsidR="00637C86" w:rsidRPr="00637C86" w:rsidRDefault="00637C86" w:rsidP="00637C86">
            <w:pPr>
              <w:numPr>
                <w:ilvl w:val="0"/>
                <w:numId w:val="37"/>
              </w:numPr>
              <w:rPr>
                <w:szCs w:val="24"/>
                <w:lang w:bidi="en-US"/>
              </w:rPr>
            </w:pPr>
            <w:r w:rsidRPr="00637C86">
              <w:rPr>
                <w:szCs w:val="24"/>
                <w:lang w:bidi="en-US"/>
              </w:rPr>
              <w:t>Works well in groups, evenly distributing responsibility.</w:t>
            </w:r>
          </w:p>
        </w:tc>
      </w:tr>
      <w:tr w:rsidR="00637C86" w:rsidRPr="00637C86" w14:paraId="64D5D1B5" w14:textId="77777777" w:rsidTr="00637C86">
        <w:trPr>
          <w:trHeight w:val="930"/>
        </w:trPr>
        <w:tc>
          <w:tcPr>
            <w:tcW w:w="810" w:type="pct"/>
          </w:tcPr>
          <w:p w14:paraId="20F3F692" w14:textId="77777777" w:rsidR="00637C86" w:rsidRPr="00637C86" w:rsidRDefault="00637C86" w:rsidP="00637C86">
            <w:pPr>
              <w:rPr>
                <w:szCs w:val="24"/>
                <w:lang w:bidi="en-US"/>
              </w:rPr>
            </w:pPr>
            <w:r w:rsidRPr="00637C86">
              <w:rPr>
                <w:szCs w:val="24"/>
                <w:lang w:bidi="en-US"/>
              </w:rPr>
              <w:t>Respectful</w:t>
            </w:r>
          </w:p>
        </w:tc>
        <w:tc>
          <w:tcPr>
            <w:tcW w:w="4190" w:type="pct"/>
          </w:tcPr>
          <w:p w14:paraId="4A46F609" w14:textId="77777777" w:rsidR="00637C86" w:rsidRPr="00637C86" w:rsidRDefault="00637C86" w:rsidP="00637C86">
            <w:pPr>
              <w:numPr>
                <w:ilvl w:val="0"/>
                <w:numId w:val="36"/>
              </w:numPr>
              <w:rPr>
                <w:szCs w:val="24"/>
                <w:lang w:bidi="en-US"/>
              </w:rPr>
            </w:pPr>
            <w:r w:rsidRPr="00637C86">
              <w:rPr>
                <w:szCs w:val="24"/>
                <w:lang w:bidi="en-US"/>
              </w:rPr>
              <w:t>Demonstrates sensitivity with respect to language use.</w:t>
            </w:r>
          </w:p>
          <w:p w14:paraId="1F599D8D" w14:textId="77777777" w:rsidR="00637C86" w:rsidRPr="00637C86" w:rsidRDefault="00637C86" w:rsidP="00637C86">
            <w:pPr>
              <w:numPr>
                <w:ilvl w:val="0"/>
                <w:numId w:val="36"/>
              </w:numPr>
              <w:rPr>
                <w:szCs w:val="24"/>
                <w:lang w:bidi="en-US"/>
              </w:rPr>
            </w:pPr>
            <w:r w:rsidRPr="00637C86">
              <w:rPr>
                <w:szCs w:val="24"/>
                <w:lang w:bidi="en-US"/>
              </w:rPr>
              <w:t>Sets high expectations for self and others.</w:t>
            </w:r>
          </w:p>
          <w:p w14:paraId="4BFDDB60" w14:textId="77777777" w:rsidR="00637C86" w:rsidRPr="00637C86" w:rsidRDefault="00637C86" w:rsidP="00637C86">
            <w:pPr>
              <w:numPr>
                <w:ilvl w:val="0"/>
                <w:numId w:val="36"/>
              </w:numPr>
              <w:rPr>
                <w:szCs w:val="24"/>
                <w:lang w:bidi="en-US"/>
              </w:rPr>
            </w:pPr>
            <w:r w:rsidRPr="00637C86">
              <w:rPr>
                <w:szCs w:val="24"/>
                <w:lang w:bidi="en-US"/>
              </w:rPr>
              <w:t>Shows due courtesy and consideration for people and multiple perspectives.</w:t>
            </w:r>
          </w:p>
        </w:tc>
      </w:tr>
      <w:tr w:rsidR="00637C86" w:rsidRPr="00637C86" w14:paraId="047C6D7F" w14:textId="77777777" w:rsidTr="00637C86">
        <w:trPr>
          <w:trHeight w:val="918"/>
        </w:trPr>
        <w:tc>
          <w:tcPr>
            <w:tcW w:w="810" w:type="pct"/>
          </w:tcPr>
          <w:p w14:paraId="79DAF2CE" w14:textId="77777777" w:rsidR="00637C86" w:rsidRPr="00637C86" w:rsidRDefault="00637C86" w:rsidP="00637C86">
            <w:pPr>
              <w:rPr>
                <w:szCs w:val="24"/>
                <w:lang w:bidi="en-US"/>
              </w:rPr>
            </w:pPr>
            <w:r w:rsidRPr="00637C86">
              <w:rPr>
                <w:szCs w:val="24"/>
                <w:lang w:bidi="en-US"/>
              </w:rPr>
              <w:t>Lifelong Leaner</w:t>
            </w:r>
          </w:p>
        </w:tc>
        <w:tc>
          <w:tcPr>
            <w:tcW w:w="4190" w:type="pct"/>
          </w:tcPr>
          <w:p w14:paraId="5FA1B1CF" w14:textId="77777777" w:rsidR="00637C86" w:rsidRPr="00637C86" w:rsidRDefault="00637C86" w:rsidP="00637C86">
            <w:pPr>
              <w:numPr>
                <w:ilvl w:val="0"/>
                <w:numId w:val="35"/>
              </w:numPr>
              <w:rPr>
                <w:szCs w:val="24"/>
                <w:lang w:bidi="en-US"/>
              </w:rPr>
            </w:pPr>
            <w:r w:rsidRPr="00637C86">
              <w:rPr>
                <w:szCs w:val="24"/>
                <w:lang w:bidi="en-US"/>
              </w:rPr>
              <w:t>Demonstrates curiosity, creativity and intellectual interest regarding course content, processes, and tasks.</w:t>
            </w:r>
          </w:p>
          <w:p w14:paraId="592F3E78" w14:textId="77777777" w:rsidR="00637C86" w:rsidRPr="00637C86" w:rsidRDefault="00637C86" w:rsidP="00637C86">
            <w:pPr>
              <w:numPr>
                <w:ilvl w:val="0"/>
                <w:numId w:val="35"/>
              </w:numPr>
              <w:rPr>
                <w:szCs w:val="24"/>
                <w:lang w:bidi="en-US"/>
              </w:rPr>
            </w:pPr>
            <w:r w:rsidRPr="00637C86">
              <w:rPr>
                <w:szCs w:val="24"/>
                <w:lang w:bidi="en-US"/>
              </w:rPr>
              <w:t>Welcomes new and rigorous learning opportunities.</w:t>
            </w:r>
          </w:p>
        </w:tc>
      </w:tr>
      <w:tr w:rsidR="00637C86" w:rsidRPr="00637C86" w14:paraId="54591B38" w14:textId="77777777" w:rsidTr="00637C86">
        <w:trPr>
          <w:trHeight w:val="1444"/>
        </w:trPr>
        <w:tc>
          <w:tcPr>
            <w:tcW w:w="810" w:type="pct"/>
          </w:tcPr>
          <w:p w14:paraId="348143D4" w14:textId="77777777" w:rsidR="00637C86" w:rsidRPr="00637C86" w:rsidRDefault="00637C86" w:rsidP="00637C86">
            <w:pPr>
              <w:rPr>
                <w:szCs w:val="24"/>
                <w:lang w:bidi="en-US"/>
              </w:rPr>
            </w:pPr>
            <w:r w:rsidRPr="00637C86">
              <w:rPr>
                <w:szCs w:val="24"/>
                <w:lang w:bidi="en-US"/>
              </w:rPr>
              <w:t>Integrity</w:t>
            </w:r>
          </w:p>
        </w:tc>
        <w:tc>
          <w:tcPr>
            <w:tcW w:w="4190" w:type="pct"/>
          </w:tcPr>
          <w:p w14:paraId="5E13F9AD" w14:textId="77777777" w:rsidR="00637C86" w:rsidRPr="00637C86" w:rsidRDefault="00637C86" w:rsidP="00637C86">
            <w:pPr>
              <w:numPr>
                <w:ilvl w:val="0"/>
                <w:numId w:val="34"/>
              </w:numPr>
              <w:rPr>
                <w:szCs w:val="24"/>
                <w:lang w:bidi="en-US"/>
              </w:rPr>
            </w:pPr>
            <w:r w:rsidRPr="00637C86">
              <w:rPr>
                <w:szCs w:val="24"/>
                <w:lang w:bidi="en-US"/>
              </w:rPr>
              <w:t>Acknowledges the work of others when presenting information (avoids plagiarism).</w:t>
            </w:r>
          </w:p>
          <w:p w14:paraId="3F5E3DA3" w14:textId="77777777" w:rsidR="00637C86" w:rsidRPr="00637C86" w:rsidRDefault="00637C86" w:rsidP="00637C86">
            <w:pPr>
              <w:numPr>
                <w:ilvl w:val="0"/>
                <w:numId w:val="34"/>
              </w:numPr>
              <w:rPr>
                <w:szCs w:val="24"/>
                <w:lang w:bidi="en-US"/>
              </w:rPr>
            </w:pPr>
            <w:r w:rsidRPr="00637C86">
              <w:rPr>
                <w:szCs w:val="24"/>
                <w:lang w:bidi="en-US"/>
              </w:rPr>
              <w:t>Protects confidential information.</w:t>
            </w:r>
          </w:p>
          <w:p w14:paraId="1D6F5D40" w14:textId="77777777" w:rsidR="00637C86" w:rsidRPr="00637C86" w:rsidRDefault="00637C86" w:rsidP="00637C86">
            <w:pPr>
              <w:numPr>
                <w:ilvl w:val="0"/>
                <w:numId w:val="34"/>
              </w:numPr>
              <w:rPr>
                <w:szCs w:val="24"/>
                <w:lang w:bidi="en-US"/>
              </w:rPr>
            </w:pPr>
            <w:r w:rsidRPr="00637C86">
              <w:rPr>
                <w:szCs w:val="24"/>
                <w:lang w:bidi="en-US"/>
              </w:rPr>
              <w:t>Does not engage in activities that have been deemed unethical or a misrepresentation.</w:t>
            </w:r>
          </w:p>
        </w:tc>
      </w:tr>
      <w:tr w:rsidR="00637C86" w:rsidRPr="00637C86" w14:paraId="57714295" w14:textId="77777777" w:rsidTr="00637C86">
        <w:trPr>
          <w:trHeight w:val="650"/>
        </w:trPr>
        <w:tc>
          <w:tcPr>
            <w:tcW w:w="810" w:type="pct"/>
          </w:tcPr>
          <w:p w14:paraId="79760B4E" w14:textId="77777777" w:rsidR="00637C86" w:rsidRPr="00637C86" w:rsidRDefault="00637C86" w:rsidP="00637C86">
            <w:pPr>
              <w:rPr>
                <w:szCs w:val="24"/>
                <w:lang w:bidi="en-US"/>
              </w:rPr>
            </w:pPr>
            <w:r w:rsidRPr="00637C86">
              <w:rPr>
                <w:szCs w:val="24"/>
                <w:lang w:bidi="en-US"/>
              </w:rPr>
              <w:t>Policy/Law</w:t>
            </w:r>
          </w:p>
        </w:tc>
        <w:tc>
          <w:tcPr>
            <w:tcW w:w="4190" w:type="pct"/>
          </w:tcPr>
          <w:p w14:paraId="409CB8FB" w14:textId="7061DF38" w:rsidR="00637C86" w:rsidRPr="00637C86" w:rsidRDefault="00637C86" w:rsidP="00637C86">
            <w:pPr>
              <w:numPr>
                <w:ilvl w:val="0"/>
                <w:numId w:val="33"/>
              </w:numPr>
              <w:rPr>
                <w:szCs w:val="24"/>
                <w:lang w:bidi="en-US"/>
              </w:rPr>
            </w:pPr>
            <w:r w:rsidRPr="00637C86">
              <w:rPr>
                <w:szCs w:val="24"/>
                <w:lang w:bidi="en-US"/>
              </w:rPr>
              <w:t xml:space="preserve">Does not violate the rules of student conduct as described in the </w:t>
            </w:r>
            <w:r>
              <w:rPr>
                <w:szCs w:val="24"/>
                <w:lang w:bidi="en-US"/>
              </w:rPr>
              <w:t>PNW</w:t>
            </w:r>
            <w:r w:rsidRPr="00637C86">
              <w:rPr>
                <w:szCs w:val="24"/>
                <w:lang w:bidi="en-US"/>
              </w:rPr>
              <w:t xml:space="preserve"> Student Handbook nor breaks any laws.</w:t>
            </w:r>
          </w:p>
        </w:tc>
      </w:tr>
    </w:tbl>
    <w:p w14:paraId="6FF1612C" w14:textId="1A29DB1C" w:rsidR="00642C31" w:rsidRDefault="00642C31" w:rsidP="00642C31">
      <w:pPr>
        <w:rPr>
          <w:szCs w:val="24"/>
        </w:rPr>
      </w:pPr>
    </w:p>
    <w:p w14:paraId="49A1CCAA" w14:textId="51E170EA" w:rsidR="00642C31" w:rsidRPr="00642C31" w:rsidRDefault="00642C31" w:rsidP="00642C31">
      <w:pPr>
        <w:pStyle w:val="ListNumber"/>
        <w:numPr>
          <w:ilvl w:val="0"/>
          <w:numId w:val="0"/>
        </w:numPr>
        <w:jc w:val="left"/>
        <w:rPr>
          <w:rFonts w:ascii="Times New Roman" w:hAnsi="Times New Roman"/>
          <w:sz w:val="24"/>
          <w:szCs w:val="24"/>
        </w:rPr>
      </w:pPr>
      <w:r w:rsidRPr="00642C31">
        <w:rPr>
          <w:rFonts w:ascii="Times New Roman" w:hAnsi="Times New Roman"/>
          <w:sz w:val="24"/>
          <w:szCs w:val="24"/>
        </w:rPr>
        <w:t xml:space="preserve">Furthermore, in this course, I will also demonstrate effective teaching and concern for your learning.  If you have any questions or concerns about this course or your own learning do not hesitate to talk with me.  I will be happy to meet with you during office hours or at another time convenient for us both.  </w:t>
      </w:r>
    </w:p>
    <w:p w14:paraId="217CC172" w14:textId="07398044" w:rsidR="00642C31" w:rsidRPr="004055D8" w:rsidRDefault="00642C31" w:rsidP="00642C31">
      <w:pPr>
        <w:pStyle w:val="ListNumber"/>
        <w:numPr>
          <w:ilvl w:val="0"/>
          <w:numId w:val="0"/>
        </w:numPr>
        <w:spacing w:after="0"/>
        <w:ind w:right="187"/>
        <w:jc w:val="left"/>
        <w:rPr>
          <w:rFonts w:ascii="Times New Roman" w:hAnsi="Times New Roman"/>
          <w:sz w:val="24"/>
          <w:szCs w:val="24"/>
        </w:rPr>
      </w:pPr>
      <w:r w:rsidRPr="00642C31">
        <w:rPr>
          <w:rFonts w:ascii="Times New Roman" w:hAnsi="Times New Roman"/>
          <w:sz w:val="24"/>
          <w:szCs w:val="24"/>
        </w:rPr>
        <w:t xml:space="preserve">In addition, you will be expected to demonstrate competence in the </w:t>
      </w:r>
      <w:r w:rsidRPr="00642C31">
        <w:rPr>
          <w:rFonts w:ascii="Times New Roman" w:hAnsi="Times New Roman"/>
          <w:b/>
          <w:sz w:val="24"/>
          <w:szCs w:val="24"/>
        </w:rPr>
        <w:t>education program standards</w:t>
      </w:r>
      <w:r w:rsidRPr="00642C31">
        <w:rPr>
          <w:rFonts w:ascii="Times New Roman" w:hAnsi="Times New Roman"/>
          <w:b/>
          <w:i/>
          <w:sz w:val="24"/>
          <w:szCs w:val="24"/>
        </w:rPr>
        <w:t xml:space="preserve"> </w:t>
      </w:r>
      <w:r w:rsidRPr="00642C31">
        <w:rPr>
          <w:rFonts w:ascii="Times New Roman" w:hAnsi="Times New Roman"/>
          <w:sz w:val="24"/>
          <w:szCs w:val="24"/>
        </w:rPr>
        <w:t xml:space="preserve">listed below. </w:t>
      </w:r>
    </w:p>
    <w:p w14:paraId="4A15E6CA" w14:textId="77777777" w:rsidR="00642C31" w:rsidRPr="00642C31" w:rsidRDefault="00642C31" w:rsidP="00642C31">
      <w:pPr>
        <w:pStyle w:val="ListNumber"/>
        <w:numPr>
          <w:ilvl w:val="0"/>
          <w:numId w:val="0"/>
        </w:numPr>
        <w:spacing w:after="0"/>
        <w:ind w:right="187"/>
        <w:jc w:val="left"/>
        <w:rPr>
          <w:rFonts w:ascii="Times New Roman" w:hAnsi="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1"/>
        <w:gridCol w:w="2859"/>
      </w:tblGrid>
      <w:tr w:rsidR="00642C31" w:rsidRPr="00642C31" w14:paraId="36B49B7D" w14:textId="77777777" w:rsidTr="00637C86">
        <w:tc>
          <w:tcPr>
            <w:tcW w:w="3471" w:type="pct"/>
            <w:tcBorders>
              <w:bottom w:val="single" w:sz="4" w:space="0" w:color="auto"/>
            </w:tcBorders>
          </w:tcPr>
          <w:p w14:paraId="4543ABF3" w14:textId="594BF425" w:rsidR="00642C31" w:rsidRPr="00642C31" w:rsidRDefault="00642C31" w:rsidP="00E65ABC">
            <w:pPr>
              <w:jc w:val="center"/>
              <w:rPr>
                <w:b/>
                <w:i/>
              </w:rPr>
            </w:pPr>
            <w:r w:rsidRPr="00642C31">
              <w:rPr>
                <w:b/>
                <w:i/>
              </w:rPr>
              <w:t>Standards</w:t>
            </w:r>
          </w:p>
        </w:tc>
        <w:tc>
          <w:tcPr>
            <w:tcW w:w="1529" w:type="pct"/>
            <w:tcBorders>
              <w:bottom w:val="single" w:sz="4" w:space="0" w:color="auto"/>
            </w:tcBorders>
          </w:tcPr>
          <w:p w14:paraId="50285794" w14:textId="77777777" w:rsidR="00642C31" w:rsidRPr="00642C31" w:rsidRDefault="00642C31" w:rsidP="00E65ABC">
            <w:pPr>
              <w:jc w:val="center"/>
            </w:pPr>
            <w:r w:rsidRPr="00642C31">
              <w:t>Assessment Measures</w:t>
            </w:r>
          </w:p>
        </w:tc>
      </w:tr>
      <w:tr w:rsidR="00642C31" w:rsidRPr="00642C31" w14:paraId="12385BF7" w14:textId="77777777" w:rsidTr="00637C86">
        <w:tc>
          <w:tcPr>
            <w:tcW w:w="5000" w:type="pct"/>
            <w:gridSpan w:val="2"/>
            <w:shd w:val="clear" w:color="auto" w:fill="auto"/>
          </w:tcPr>
          <w:p w14:paraId="49BDD244" w14:textId="77777777" w:rsidR="00642C31" w:rsidRPr="00692317" w:rsidRDefault="00642C31" w:rsidP="00692317">
            <w:pPr>
              <w:pStyle w:val="Heading1"/>
            </w:pPr>
            <w:r w:rsidRPr="00692317">
              <w:t>Teacher Knowledge</w:t>
            </w:r>
          </w:p>
        </w:tc>
      </w:tr>
      <w:tr w:rsidR="00637C86" w:rsidRPr="00642C31" w14:paraId="0F03BF4D" w14:textId="77777777" w:rsidTr="00637C86">
        <w:tc>
          <w:tcPr>
            <w:tcW w:w="3471" w:type="pct"/>
          </w:tcPr>
          <w:p w14:paraId="52C40BA2" w14:textId="77777777" w:rsidR="00637C86" w:rsidRDefault="00637C86" w:rsidP="002D6222">
            <w:pPr>
              <w:rPr>
                <w:sz w:val="22"/>
              </w:rPr>
            </w:pPr>
            <w:r>
              <w:rPr>
                <w:sz w:val="22"/>
              </w:rPr>
              <w:t xml:space="preserve">INTASC 1: </w:t>
            </w:r>
            <w:r w:rsidR="002D6222" w:rsidRPr="002D6222">
              <w:rPr>
                <w:sz w:val="22"/>
              </w:rPr>
              <w:t>The teacher understands how learners grow and develop, recognizing that</w:t>
            </w:r>
            <w:r w:rsidR="002D6222">
              <w:rPr>
                <w:sz w:val="22"/>
              </w:rPr>
              <w:t xml:space="preserve"> </w:t>
            </w:r>
            <w:r w:rsidR="002D6222" w:rsidRPr="002D6222">
              <w:rPr>
                <w:sz w:val="22"/>
              </w:rPr>
              <w:t>patterns of learning and development vary individually within and across the</w:t>
            </w:r>
            <w:r w:rsidR="002D6222">
              <w:rPr>
                <w:sz w:val="22"/>
              </w:rPr>
              <w:t xml:space="preserve"> </w:t>
            </w:r>
            <w:r w:rsidR="002D6222" w:rsidRPr="002D6222">
              <w:rPr>
                <w:sz w:val="22"/>
              </w:rPr>
              <w:t>cognitive, linguistic, social, emotional, and physical areas, and designs and</w:t>
            </w:r>
            <w:r w:rsidR="002D6222">
              <w:rPr>
                <w:sz w:val="22"/>
              </w:rPr>
              <w:t xml:space="preserve"> </w:t>
            </w:r>
            <w:r w:rsidR="002D6222" w:rsidRPr="002D6222">
              <w:rPr>
                <w:sz w:val="22"/>
              </w:rPr>
              <w:t>implements developmentally appropriate and challenging learning experiences.</w:t>
            </w:r>
          </w:p>
          <w:p w14:paraId="45F2B97C" w14:textId="77777777" w:rsidR="002D6222" w:rsidRPr="002D6222" w:rsidRDefault="002D6222" w:rsidP="002D6222">
            <w:pPr>
              <w:ind w:left="720"/>
              <w:rPr>
                <w:sz w:val="18"/>
              </w:rPr>
            </w:pPr>
            <w:r w:rsidRPr="002D6222">
              <w:rPr>
                <w:sz w:val="18"/>
              </w:rPr>
              <w:t>1(d) The teacher understands how learning occurs--how learners</w:t>
            </w:r>
          </w:p>
          <w:p w14:paraId="0BC29401" w14:textId="77777777" w:rsidR="002D6222" w:rsidRPr="002D6222" w:rsidRDefault="002D6222" w:rsidP="002D6222">
            <w:pPr>
              <w:ind w:left="720"/>
              <w:rPr>
                <w:sz w:val="18"/>
              </w:rPr>
            </w:pPr>
            <w:r w:rsidRPr="002D6222">
              <w:rPr>
                <w:sz w:val="18"/>
              </w:rPr>
              <w:t>construct knowledge, acquire skills, and develop disciplined thinking</w:t>
            </w:r>
          </w:p>
          <w:p w14:paraId="42B4A88E" w14:textId="77777777" w:rsidR="002D6222" w:rsidRPr="002D6222" w:rsidRDefault="002D6222" w:rsidP="002D6222">
            <w:pPr>
              <w:ind w:left="720"/>
              <w:rPr>
                <w:sz w:val="18"/>
              </w:rPr>
            </w:pPr>
            <w:r w:rsidRPr="002D6222">
              <w:rPr>
                <w:sz w:val="18"/>
              </w:rPr>
              <w:t>processes--and knows how to use instructional strategies that</w:t>
            </w:r>
          </w:p>
          <w:p w14:paraId="27B32049" w14:textId="77777777" w:rsidR="002D6222" w:rsidRPr="002D6222" w:rsidRDefault="002D6222" w:rsidP="002D6222">
            <w:pPr>
              <w:ind w:left="720"/>
              <w:rPr>
                <w:sz w:val="18"/>
              </w:rPr>
            </w:pPr>
            <w:r w:rsidRPr="002D6222">
              <w:rPr>
                <w:sz w:val="18"/>
              </w:rPr>
              <w:t>promote student learning.</w:t>
            </w:r>
          </w:p>
          <w:p w14:paraId="1DEA5C0D" w14:textId="77777777" w:rsidR="002D6222" w:rsidRPr="002D6222" w:rsidRDefault="002D6222" w:rsidP="002D6222">
            <w:pPr>
              <w:ind w:left="720"/>
              <w:rPr>
                <w:sz w:val="18"/>
              </w:rPr>
            </w:pPr>
            <w:r w:rsidRPr="002D6222">
              <w:rPr>
                <w:sz w:val="18"/>
              </w:rPr>
              <w:t>1(e) The teacher understands that each learner’s cognitive, linguistic,</w:t>
            </w:r>
          </w:p>
          <w:p w14:paraId="42DA15CC" w14:textId="3B8B54EB" w:rsidR="002D6222" w:rsidRPr="002D6222" w:rsidRDefault="002D6222" w:rsidP="002D6222">
            <w:pPr>
              <w:ind w:left="720"/>
              <w:rPr>
                <w:sz w:val="18"/>
              </w:rPr>
            </w:pPr>
            <w:r w:rsidRPr="002D6222">
              <w:rPr>
                <w:sz w:val="18"/>
              </w:rPr>
              <w:t>social, emotional, and physical development influences learning and</w:t>
            </w:r>
          </w:p>
          <w:p w14:paraId="4382F9FE" w14:textId="77777777" w:rsidR="002D6222" w:rsidRPr="002D6222" w:rsidRDefault="002D6222" w:rsidP="002D6222">
            <w:pPr>
              <w:ind w:left="720"/>
              <w:rPr>
                <w:sz w:val="18"/>
              </w:rPr>
            </w:pPr>
            <w:r w:rsidRPr="002D6222">
              <w:rPr>
                <w:sz w:val="18"/>
              </w:rPr>
              <w:t>knows how to make instructional decisions that build on learners’</w:t>
            </w:r>
          </w:p>
          <w:p w14:paraId="12BD58AC" w14:textId="77777777" w:rsidR="002D6222" w:rsidRPr="002D6222" w:rsidRDefault="002D6222" w:rsidP="002D6222">
            <w:pPr>
              <w:ind w:left="720"/>
              <w:rPr>
                <w:sz w:val="18"/>
              </w:rPr>
            </w:pPr>
            <w:r w:rsidRPr="002D6222">
              <w:rPr>
                <w:sz w:val="18"/>
              </w:rPr>
              <w:t>strengths and needs.</w:t>
            </w:r>
          </w:p>
          <w:p w14:paraId="04FF7855" w14:textId="6B4594D5" w:rsidR="002D6222" w:rsidRPr="002D6222" w:rsidRDefault="002D6222" w:rsidP="002D6222">
            <w:pPr>
              <w:ind w:left="720"/>
              <w:rPr>
                <w:sz w:val="18"/>
              </w:rPr>
            </w:pPr>
            <w:r w:rsidRPr="002D6222">
              <w:rPr>
                <w:sz w:val="18"/>
              </w:rPr>
              <w:t>1(f) The teacher identifies readiness for learning, and understands</w:t>
            </w:r>
          </w:p>
          <w:p w14:paraId="3230D8A0" w14:textId="57B8110C" w:rsidR="002D6222" w:rsidRPr="00C72D1D" w:rsidRDefault="002D6222" w:rsidP="002D6222">
            <w:pPr>
              <w:ind w:left="720"/>
              <w:rPr>
                <w:sz w:val="22"/>
              </w:rPr>
            </w:pPr>
            <w:r w:rsidRPr="002D6222">
              <w:rPr>
                <w:sz w:val="18"/>
              </w:rPr>
              <w:t>how development in any one area may affect performance in others.</w:t>
            </w:r>
          </w:p>
        </w:tc>
        <w:tc>
          <w:tcPr>
            <w:tcW w:w="1529" w:type="pct"/>
          </w:tcPr>
          <w:p w14:paraId="2749164E" w14:textId="77777777" w:rsidR="00637C86" w:rsidRDefault="00AB7216" w:rsidP="00AC3B0C">
            <w:pPr>
              <w:rPr>
                <w:sz w:val="22"/>
              </w:rPr>
            </w:pPr>
            <w:r>
              <w:rPr>
                <w:sz w:val="22"/>
              </w:rPr>
              <w:t>Unit 1 quiz, case study, &amp; project</w:t>
            </w:r>
          </w:p>
          <w:p w14:paraId="162B9CB3" w14:textId="77777777" w:rsidR="00AB7216" w:rsidRDefault="00AB7216" w:rsidP="00AC3B0C">
            <w:pPr>
              <w:rPr>
                <w:sz w:val="22"/>
              </w:rPr>
            </w:pPr>
            <w:r>
              <w:rPr>
                <w:sz w:val="22"/>
              </w:rPr>
              <w:t>Unit 2 quiz, case study, &amp; project</w:t>
            </w:r>
          </w:p>
          <w:p w14:paraId="634DFDE2" w14:textId="77777777" w:rsidR="00AB7216" w:rsidRDefault="00AB7216" w:rsidP="00AC3B0C">
            <w:pPr>
              <w:rPr>
                <w:sz w:val="22"/>
              </w:rPr>
            </w:pPr>
            <w:r>
              <w:rPr>
                <w:sz w:val="22"/>
              </w:rPr>
              <w:t>Unit 3 quiz, case study, &amp; project</w:t>
            </w:r>
          </w:p>
          <w:p w14:paraId="16F34DFE" w14:textId="2BF8B549" w:rsidR="00AB7216" w:rsidRPr="00C72D1D" w:rsidRDefault="00AB7216" w:rsidP="00AC3B0C">
            <w:pPr>
              <w:rPr>
                <w:sz w:val="22"/>
              </w:rPr>
            </w:pPr>
            <w:r>
              <w:rPr>
                <w:sz w:val="22"/>
              </w:rPr>
              <w:t>Unit 4 quiz, case study, &amp; project</w:t>
            </w:r>
          </w:p>
        </w:tc>
      </w:tr>
      <w:tr w:rsidR="00642C31" w:rsidRPr="00642C31" w14:paraId="2C677E64" w14:textId="77777777" w:rsidTr="00637C86">
        <w:tc>
          <w:tcPr>
            <w:tcW w:w="3471" w:type="pct"/>
          </w:tcPr>
          <w:p w14:paraId="6B9BA76F" w14:textId="77777777" w:rsidR="00642C31" w:rsidRPr="00C72D1D" w:rsidRDefault="00642C31" w:rsidP="00642C31">
            <w:pPr>
              <w:rPr>
                <w:sz w:val="22"/>
              </w:rPr>
            </w:pPr>
            <w:r w:rsidRPr="00C72D1D">
              <w:rPr>
                <w:sz w:val="22"/>
              </w:rPr>
              <w:t>INTASC 2: The teacher uses understanding of individual differences and diverse cultures and communities to ensure inclusive learning environments that enable each learner to meet high standards.</w:t>
            </w:r>
          </w:p>
          <w:p w14:paraId="005BC1AC" w14:textId="516ED5C2" w:rsidR="002D6222" w:rsidRDefault="002D6222" w:rsidP="002D6222">
            <w:pPr>
              <w:autoSpaceDE w:val="0"/>
              <w:autoSpaceDN w:val="0"/>
              <w:adjustRightInd w:val="0"/>
              <w:ind w:left="696"/>
              <w:rPr>
                <w:sz w:val="18"/>
                <w:szCs w:val="18"/>
              </w:rPr>
            </w:pPr>
            <w:r>
              <w:rPr>
                <w:sz w:val="18"/>
                <w:szCs w:val="18"/>
              </w:rPr>
              <w:t>2(g) The teacher understands and identifies differences in approaches</w:t>
            </w:r>
          </w:p>
          <w:p w14:paraId="5B21911D" w14:textId="77777777" w:rsidR="002D6222" w:rsidRDefault="002D6222" w:rsidP="002D6222">
            <w:pPr>
              <w:autoSpaceDE w:val="0"/>
              <w:autoSpaceDN w:val="0"/>
              <w:adjustRightInd w:val="0"/>
              <w:ind w:left="694"/>
              <w:rPr>
                <w:sz w:val="18"/>
                <w:szCs w:val="18"/>
              </w:rPr>
            </w:pPr>
            <w:r>
              <w:rPr>
                <w:sz w:val="18"/>
                <w:szCs w:val="18"/>
              </w:rPr>
              <w:t>to learning and performance and knows how to design instruction that</w:t>
            </w:r>
          </w:p>
          <w:p w14:paraId="172CBD5E" w14:textId="31C8F721" w:rsidR="008D7053" w:rsidRPr="00C72D1D" w:rsidRDefault="002D6222" w:rsidP="002D6222">
            <w:pPr>
              <w:ind w:left="694"/>
              <w:rPr>
                <w:sz w:val="22"/>
              </w:rPr>
            </w:pPr>
            <w:r>
              <w:rPr>
                <w:sz w:val="18"/>
                <w:szCs w:val="18"/>
              </w:rPr>
              <w:t>uses each learner’s strengths to promote growth.</w:t>
            </w:r>
          </w:p>
        </w:tc>
        <w:tc>
          <w:tcPr>
            <w:tcW w:w="1529" w:type="pct"/>
          </w:tcPr>
          <w:p w14:paraId="283DAA22" w14:textId="77777777" w:rsidR="00C72D1D" w:rsidRDefault="00AB7216" w:rsidP="00AC3B0C">
            <w:pPr>
              <w:rPr>
                <w:sz w:val="22"/>
              </w:rPr>
            </w:pPr>
            <w:r>
              <w:rPr>
                <w:sz w:val="22"/>
              </w:rPr>
              <w:t>Unit 1 quiz, case study, and project</w:t>
            </w:r>
          </w:p>
          <w:p w14:paraId="2A698030" w14:textId="2DEFC12F" w:rsidR="00AB7216" w:rsidRPr="00C72D1D" w:rsidRDefault="00AB7216" w:rsidP="00AC3B0C">
            <w:pPr>
              <w:rPr>
                <w:sz w:val="22"/>
              </w:rPr>
            </w:pPr>
            <w:r>
              <w:rPr>
                <w:sz w:val="22"/>
              </w:rPr>
              <w:t>Unit 5 quiz, case study, &amp; project</w:t>
            </w:r>
          </w:p>
        </w:tc>
      </w:tr>
      <w:tr w:rsidR="00642C31" w:rsidRPr="00642C31" w14:paraId="4A35E132" w14:textId="77777777" w:rsidTr="00637C86">
        <w:trPr>
          <w:trHeight w:val="440"/>
        </w:trPr>
        <w:tc>
          <w:tcPr>
            <w:tcW w:w="3471" w:type="pct"/>
          </w:tcPr>
          <w:p w14:paraId="79D4ED22" w14:textId="0B8080A8" w:rsidR="00642C31" w:rsidRDefault="00642C31" w:rsidP="002D6222">
            <w:pPr>
              <w:autoSpaceDE w:val="0"/>
              <w:autoSpaceDN w:val="0"/>
              <w:adjustRightInd w:val="0"/>
              <w:rPr>
                <w:sz w:val="22"/>
                <w:szCs w:val="22"/>
              </w:rPr>
            </w:pPr>
            <w:r>
              <w:rPr>
                <w:sz w:val="22"/>
              </w:rPr>
              <w:t xml:space="preserve">INTASC </w:t>
            </w:r>
            <w:r w:rsidR="002D6222">
              <w:rPr>
                <w:sz w:val="22"/>
              </w:rPr>
              <w:t>3</w:t>
            </w:r>
            <w:r>
              <w:rPr>
                <w:sz w:val="22"/>
              </w:rPr>
              <w:t xml:space="preserve">: </w:t>
            </w:r>
            <w:r w:rsidR="002D6222">
              <w:rPr>
                <w:sz w:val="22"/>
                <w:szCs w:val="22"/>
              </w:rPr>
              <w:t xml:space="preserve">The teacher works with others to create environments that support individual and collaborative learning, and that encourage positive social interaction, active engagement in learning, and </w:t>
            </w:r>
            <w:proofErr w:type="spellStart"/>
            <w:r w:rsidR="002D6222">
              <w:rPr>
                <w:sz w:val="22"/>
                <w:szCs w:val="22"/>
              </w:rPr>
              <w:t>self motivation</w:t>
            </w:r>
            <w:proofErr w:type="spellEnd"/>
            <w:r w:rsidR="002D6222">
              <w:rPr>
                <w:sz w:val="22"/>
                <w:szCs w:val="22"/>
              </w:rPr>
              <w:t>.</w:t>
            </w:r>
          </w:p>
          <w:p w14:paraId="63672207" w14:textId="77777777" w:rsidR="002D6222" w:rsidRDefault="002D6222" w:rsidP="002D6222">
            <w:pPr>
              <w:autoSpaceDE w:val="0"/>
              <w:autoSpaceDN w:val="0"/>
              <w:adjustRightInd w:val="0"/>
              <w:ind w:left="696"/>
              <w:rPr>
                <w:sz w:val="18"/>
                <w:szCs w:val="18"/>
              </w:rPr>
            </w:pPr>
            <w:r>
              <w:rPr>
                <w:sz w:val="18"/>
                <w:szCs w:val="18"/>
              </w:rPr>
              <w:t>3(</w:t>
            </w:r>
            <w:proofErr w:type="spellStart"/>
            <w:r>
              <w:rPr>
                <w:sz w:val="18"/>
                <w:szCs w:val="18"/>
              </w:rPr>
              <w:t>i</w:t>
            </w:r>
            <w:proofErr w:type="spellEnd"/>
            <w:r>
              <w:rPr>
                <w:sz w:val="18"/>
                <w:szCs w:val="18"/>
              </w:rPr>
              <w:t>) The teacher understands the relationship between motivation and</w:t>
            </w:r>
          </w:p>
          <w:p w14:paraId="069153B8" w14:textId="77777777" w:rsidR="002D6222" w:rsidRDefault="002D6222" w:rsidP="002D6222">
            <w:pPr>
              <w:autoSpaceDE w:val="0"/>
              <w:autoSpaceDN w:val="0"/>
              <w:adjustRightInd w:val="0"/>
              <w:ind w:left="696"/>
              <w:rPr>
                <w:sz w:val="18"/>
                <w:szCs w:val="18"/>
              </w:rPr>
            </w:pPr>
            <w:r>
              <w:rPr>
                <w:sz w:val="18"/>
                <w:szCs w:val="18"/>
              </w:rPr>
              <w:lastRenderedPageBreak/>
              <w:t>engagement and knows how to design learning experiences using</w:t>
            </w:r>
          </w:p>
          <w:p w14:paraId="19688AB6" w14:textId="10455FE9" w:rsidR="008D7053" w:rsidRPr="00642C31" w:rsidRDefault="002D6222" w:rsidP="002D6222">
            <w:pPr>
              <w:autoSpaceDE w:val="0"/>
              <w:autoSpaceDN w:val="0"/>
              <w:adjustRightInd w:val="0"/>
              <w:ind w:left="694"/>
              <w:rPr>
                <w:sz w:val="22"/>
                <w:szCs w:val="22"/>
              </w:rPr>
            </w:pPr>
            <w:r>
              <w:rPr>
                <w:sz w:val="18"/>
                <w:szCs w:val="18"/>
              </w:rPr>
              <w:t>strategies that build learner self-direction and ownership of learning.</w:t>
            </w:r>
          </w:p>
        </w:tc>
        <w:tc>
          <w:tcPr>
            <w:tcW w:w="1529" w:type="pct"/>
          </w:tcPr>
          <w:p w14:paraId="0141891D" w14:textId="48504F91" w:rsidR="00642C31" w:rsidRPr="00642C31" w:rsidRDefault="00AB7216" w:rsidP="00AB7216">
            <w:pPr>
              <w:ind w:left="-18" w:firstLine="18"/>
              <w:rPr>
                <w:sz w:val="22"/>
              </w:rPr>
            </w:pPr>
            <w:r>
              <w:rPr>
                <w:sz w:val="22"/>
              </w:rPr>
              <w:lastRenderedPageBreak/>
              <w:t>Unit 5 quiz, case study, &amp; project</w:t>
            </w:r>
          </w:p>
        </w:tc>
      </w:tr>
      <w:tr w:rsidR="00642C31" w:rsidRPr="00642C31" w14:paraId="081920AC" w14:textId="77777777" w:rsidTr="00637C86">
        <w:tc>
          <w:tcPr>
            <w:tcW w:w="3471" w:type="pct"/>
          </w:tcPr>
          <w:p w14:paraId="7C8DE7D4" w14:textId="77777777" w:rsidR="002D6222" w:rsidRDefault="00642C31" w:rsidP="002D6222">
            <w:pPr>
              <w:autoSpaceDE w:val="0"/>
              <w:autoSpaceDN w:val="0"/>
              <w:adjustRightInd w:val="0"/>
              <w:rPr>
                <w:sz w:val="22"/>
                <w:szCs w:val="22"/>
              </w:rPr>
            </w:pPr>
            <w:r>
              <w:rPr>
                <w:sz w:val="22"/>
              </w:rPr>
              <w:t xml:space="preserve">INTASC </w:t>
            </w:r>
            <w:r w:rsidR="002D6222">
              <w:rPr>
                <w:sz w:val="22"/>
              </w:rPr>
              <w:t>8</w:t>
            </w:r>
            <w:r>
              <w:rPr>
                <w:sz w:val="22"/>
              </w:rPr>
              <w:t xml:space="preserve">: </w:t>
            </w:r>
            <w:r w:rsidR="002D6222">
              <w:rPr>
                <w:sz w:val="22"/>
                <w:szCs w:val="22"/>
              </w:rPr>
              <w:t>The teacher understands and uses a variety of instructional strategies to encourage learners to develop deep understanding of content areas and their connections, and to build skills to apply knowledge in meaningful ways.</w:t>
            </w:r>
          </w:p>
          <w:p w14:paraId="521E8B77" w14:textId="77777777" w:rsidR="002D6222" w:rsidRDefault="002D6222" w:rsidP="002D6222">
            <w:pPr>
              <w:autoSpaceDE w:val="0"/>
              <w:autoSpaceDN w:val="0"/>
              <w:adjustRightInd w:val="0"/>
              <w:ind w:left="696"/>
              <w:rPr>
                <w:sz w:val="18"/>
                <w:szCs w:val="18"/>
              </w:rPr>
            </w:pPr>
            <w:r>
              <w:rPr>
                <w:sz w:val="18"/>
                <w:szCs w:val="18"/>
              </w:rPr>
              <w:t>8(j) The teacher understands the cognitive processes associated with</w:t>
            </w:r>
          </w:p>
          <w:p w14:paraId="78D9369C" w14:textId="77777777" w:rsidR="002D6222" w:rsidRDefault="002D6222" w:rsidP="002D6222">
            <w:pPr>
              <w:autoSpaceDE w:val="0"/>
              <w:autoSpaceDN w:val="0"/>
              <w:adjustRightInd w:val="0"/>
              <w:ind w:left="696"/>
              <w:rPr>
                <w:sz w:val="18"/>
                <w:szCs w:val="18"/>
              </w:rPr>
            </w:pPr>
            <w:r>
              <w:rPr>
                <w:sz w:val="18"/>
                <w:szCs w:val="18"/>
              </w:rPr>
              <w:t>various kinds of learning (e.g., critical and creative thinking, problem</w:t>
            </w:r>
          </w:p>
          <w:p w14:paraId="4010EB78" w14:textId="77777777" w:rsidR="002D6222" w:rsidRDefault="002D6222" w:rsidP="002D6222">
            <w:pPr>
              <w:autoSpaceDE w:val="0"/>
              <w:autoSpaceDN w:val="0"/>
              <w:adjustRightInd w:val="0"/>
              <w:ind w:left="696"/>
              <w:rPr>
                <w:sz w:val="18"/>
                <w:szCs w:val="18"/>
              </w:rPr>
            </w:pPr>
            <w:r>
              <w:rPr>
                <w:sz w:val="18"/>
                <w:szCs w:val="18"/>
              </w:rPr>
              <w:t>framing and problem solving, invention, memorization and recall) and</w:t>
            </w:r>
          </w:p>
          <w:p w14:paraId="100D15D5" w14:textId="64262A8A" w:rsidR="008D7053" w:rsidRPr="00642C31" w:rsidRDefault="002D6222" w:rsidP="002D6222">
            <w:pPr>
              <w:ind w:left="696"/>
              <w:rPr>
                <w:sz w:val="22"/>
              </w:rPr>
            </w:pPr>
            <w:r>
              <w:rPr>
                <w:sz w:val="18"/>
                <w:szCs w:val="18"/>
              </w:rPr>
              <w:t>how these processes can be stimulated.</w:t>
            </w:r>
          </w:p>
        </w:tc>
        <w:tc>
          <w:tcPr>
            <w:tcW w:w="1529" w:type="pct"/>
          </w:tcPr>
          <w:p w14:paraId="31622291" w14:textId="77777777" w:rsidR="00642C31" w:rsidRDefault="00AB7216" w:rsidP="00C72D1D">
            <w:pPr>
              <w:ind w:left="-18" w:firstLine="18"/>
              <w:rPr>
                <w:sz w:val="22"/>
              </w:rPr>
            </w:pPr>
            <w:r>
              <w:rPr>
                <w:sz w:val="22"/>
              </w:rPr>
              <w:t>Unit 4 quiz, case study, &amp; project</w:t>
            </w:r>
          </w:p>
          <w:p w14:paraId="610B4313" w14:textId="58376A30" w:rsidR="00AB7216" w:rsidRPr="00642C31" w:rsidRDefault="00AB7216" w:rsidP="00C72D1D">
            <w:pPr>
              <w:ind w:left="-18" w:firstLine="18"/>
              <w:rPr>
                <w:color w:val="FF0000"/>
                <w:sz w:val="22"/>
              </w:rPr>
            </w:pPr>
            <w:r>
              <w:rPr>
                <w:sz w:val="22"/>
              </w:rPr>
              <w:t>Unit 6 quiz, case study, &amp; project</w:t>
            </w:r>
          </w:p>
        </w:tc>
      </w:tr>
      <w:tr w:rsidR="008D7053" w:rsidRPr="00642C31" w14:paraId="013C4A80" w14:textId="77777777" w:rsidTr="00637C86">
        <w:tc>
          <w:tcPr>
            <w:tcW w:w="3471" w:type="pct"/>
          </w:tcPr>
          <w:p w14:paraId="615A4DFD" w14:textId="77777777" w:rsidR="008D7053" w:rsidRDefault="008D7053" w:rsidP="00642C31">
            <w:pPr>
              <w:autoSpaceDE w:val="0"/>
              <w:autoSpaceDN w:val="0"/>
              <w:adjustRightInd w:val="0"/>
              <w:rPr>
                <w:sz w:val="22"/>
              </w:rPr>
            </w:pPr>
            <w:r>
              <w:rPr>
                <w:sz w:val="22"/>
              </w:rPr>
              <w:t xml:space="preserve">CEC </w:t>
            </w:r>
            <w:r w:rsidR="00AB7216">
              <w:rPr>
                <w:sz w:val="22"/>
              </w:rPr>
              <w:t>1.1 Beginning Special Education professionals understand how language, culture, and family background influence the learning of individuals with exceptionalities.</w:t>
            </w:r>
          </w:p>
          <w:p w14:paraId="0E44483C" w14:textId="42423D0C" w:rsidR="00AB7216" w:rsidRDefault="00AB7216" w:rsidP="00642C31">
            <w:pPr>
              <w:autoSpaceDE w:val="0"/>
              <w:autoSpaceDN w:val="0"/>
              <w:adjustRightInd w:val="0"/>
              <w:rPr>
                <w:sz w:val="22"/>
              </w:rPr>
            </w:pPr>
            <w:r>
              <w:rPr>
                <w:sz w:val="22"/>
              </w:rPr>
              <w:t>CEC 1.2 Beginning Special Education professionals use understanding of development and individual differences to respond to the needs of individuals with exceptionalities</w:t>
            </w:r>
          </w:p>
        </w:tc>
        <w:tc>
          <w:tcPr>
            <w:tcW w:w="1529" w:type="pct"/>
          </w:tcPr>
          <w:p w14:paraId="513338FD" w14:textId="77777777" w:rsidR="00720014" w:rsidRDefault="00720014" w:rsidP="00720014">
            <w:pPr>
              <w:rPr>
                <w:sz w:val="22"/>
              </w:rPr>
            </w:pPr>
            <w:r>
              <w:rPr>
                <w:sz w:val="22"/>
              </w:rPr>
              <w:t>Unit 1 quiz, case study, &amp; project</w:t>
            </w:r>
          </w:p>
          <w:p w14:paraId="351E1023" w14:textId="77777777" w:rsidR="00720014" w:rsidRDefault="00720014" w:rsidP="00720014">
            <w:pPr>
              <w:rPr>
                <w:sz w:val="22"/>
              </w:rPr>
            </w:pPr>
            <w:r>
              <w:rPr>
                <w:sz w:val="22"/>
              </w:rPr>
              <w:t>Unit 2 quiz, case study, &amp; project</w:t>
            </w:r>
          </w:p>
          <w:p w14:paraId="6C93E81B" w14:textId="13B9926E" w:rsidR="008D7053" w:rsidRPr="00642C31" w:rsidRDefault="008D7053" w:rsidP="00C72D1D">
            <w:pPr>
              <w:ind w:left="-18" w:firstLine="18"/>
              <w:rPr>
                <w:color w:val="FF0000"/>
                <w:sz w:val="22"/>
              </w:rPr>
            </w:pPr>
          </w:p>
        </w:tc>
      </w:tr>
      <w:tr w:rsidR="008D7053" w:rsidRPr="00642C31" w14:paraId="5DFE3485" w14:textId="77777777" w:rsidTr="00637C86">
        <w:tc>
          <w:tcPr>
            <w:tcW w:w="3471" w:type="pct"/>
          </w:tcPr>
          <w:p w14:paraId="3A5611E2" w14:textId="60A604B3" w:rsidR="00864C27" w:rsidRDefault="00864C27" w:rsidP="00864C27">
            <w:pPr>
              <w:pStyle w:val="Default"/>
              <w:rPr>
                <w:sz w:val="22"/>
                <w:szCs w:val="22"/>
              </w:rPr>
            </w:pPr>
            <w:r>
              <w:rPr>
                <w:sz w:val="22"/>
                <w:szCs w:val="22"/>
              </w:rPr>
              <w:t xml:space="preserve">CEC </w:t>
            </w:r>
            <w:r>
              <w:rPr>
                <w:sz w:val="22"/>
                <w:szCs w:val="22"/>
              </w:rPr>
              <w:t xml:space="preserve">5.6 Beginning special education professionals teach to mastery and promote generalization of learning. </w:t>
            </w:r>
          </w:p>
          <w:p w14:paraId="3D9A7968" w14:textId="0B207FD9" w:rsidR="008D7053" w:rsidRPr="00864C27" w:rsidRDefault="00864C27" w:rsidP="00864C27">
            <w:pPr>
              <w:pStyle w:val="Default"/>
              <w:rPr>
                <w:sz w:val="22"/>
                <w:szCs w:val="22"/>
              </w:rPr>
            </w:pPr>
            <w:r>
              <w:rPr>
                <w:sz w:val="22"/>
                <w:szCs w:val="22"/>
              </w:rPr>
              <w:t xml:space="preserve">CEC </w:t>
            </w:r>
            <w:r>
              <w:rPr>
                <w:sz w:val="22"/>
                <w:szCs w:val="22"/>
              </w:rPr>
              <w:t>5.7 Beginning special education professionals teach cross-disciplinary knowledge and skills such as critical thinking and problem solving to individuals with exceptionalities</w:t>
            </w:r>
          </w:p>
        </w:tc>
        <w:tc>
          <w:tcPr>
            <w:tcW w:w="1529" w:type="pct"/>
          </w:tcPr>
          <w:p w14:paraId="6FB0D053" w14:textId="77777777" w:rsidR="00720014" w:rsidRDefault="00720014" w:rsidP="00720014">
            <w:pPr>
              <w:ind w:left="-18" w:firstLine="18"/>
              <w:rPr>
                <w:sz w:val="22"/>
              </w:rPr>
            </w:pPr>
            <w:r>
              <w:rPr>
                <w:sz w:val="22"/>
              </w:rPr>
              <w:t>Unit 4 quiz, case study, &amp; project</w:t>
            </w:r>
          </w:p>
          <w:p w14:paraId="6A306777" w14:textId="6D350320" w:rsidR="008D7053" w:rsidRPr="00642C31" w:rsidRDefault="00720014" w:rsidP="00720014">
            <w:pPr>
              <w:ind w:left="-18" w:firstLine="18"/>
              <w:rPr>
                <w:color w:val="FF0000"/>
                <w:sz w:val="22"/>
              </w:rPr>
            </w:pPr>
            <w:r>
              <w:rPr>
                <w:sz w:val="22"/>
              </w:rPr>
              <w:t>Unit 6 quiz, case study, &amp; project</w:t>
            </w:r>
          </w:p>
        </w:tc>
      </w:tr>
      <w:tr w:rsidR="00642C31" w:rsidRPr="00642C31" w14:paraId="789B0B98" w14:textId="77777777" w:rsidTr="00637C86">
        <w:tc>
          <w:tcPr>
            <w:tcW w:w="5000" w:type="pct"/>
            <w:gridSpan w:val="2"/>
          </w:tcPr>
          <w:p w14:paraId="4707281F" w14:textId="77777777" w:rsidR="00642C31" w:rsidRPr="00692317" w:rsidRDefault="00642C31" w:rsidP="00692317">
            <w:pPr>
              <w:pStyle w:val="Heading1"/>
            </w:pPr>
            <w:r w:rsidRPr="00692317">
              <w:t>Teacher Dispositions</w:t>
            </w:r>
          </w:p>
        </w:tc>
      </w:tr>
      <w:tr w:rsidR="00A710A8" w:rsidRPr="00642C31" w14:paraId="27173B18" w14:textId="77777777" w:rsidTr="00637C86">
        <w:tc>
          <w:tcPr>
            <w:tcW w:w="3471" w:type="pct"/>
          </w:tcPr>
          <w:p w14:paraId="598679A2" w14:textId="16F51060" w:rsidR="00A710A8" w:rsidRDefault="00A710A8" w:rsidP="00A710A8">
            <w:pPr>
              <w:rPr>
                <w:sz w:val="22"/>
              </w:rPr>
            </w:pPr>
            <w:r>
              <w:rPr>
                <w:sz w:val="22"/>
              </w:rPr>
              <w:t>INTASC 1</w:t>
            </w:r>
          </w:p>
          <w:p w14:paraId="3DE39E63" w14:textId="77777777" w:rsidR="00A710A8" w:rsidRDefault="00A710A8" w:rsidP="00A710A8">
            <w:pPr>
              <w:autoSpaceDE w:val="0"/>
              <w:autoSpaceDN w:val="0"/>
              <w:adjustRightInd w:val="0"/>
              <w:ind w:left="696"/>
              <w:rPr>
                <w:sz w:val="18"/>
                <w:szCs w:val="18"/>
              </w:rPr>
            </w:pPr>
            <w:r>
              <w:rPr>
                <w:sz w:val="18"/>
                <w:szCs w:val="18"/>
              </w:rPr>
              <w:t>1(h) The teacher respects learners’ differing strengths and needs and is</w:t>
            </w:r>
          </w:p>
          <w:p w14:paraId="60400518" w14:textId="77777777" w:rsidR="00A710A8" w:rsidRDefault="00A710A8" w:rsidP="00A710A8">
            <w:pPr>
              <w:autoSpaceDE w:val="0"/>
              <w:autoSpaceDN w:val="0"/>
              <w:adjustRightInd w:val="0"/>
              <w:ind w:left="696"/>
              <w:rPr>
                <w:sz w:val="18"/>
                <w:szCs w:val="18"/>
              </w:rPr>
            </w:pPr>
            <w:r>
              <w:rPr>
                <w:sz w:val="18"/>
                <w:szCs w:val="18"/>
              </w:rPr>
              <w:t>committed to using this information to further each learner’s development.</w:t>
            </w:r>
          </w:p>
          <w:p w14:paraId="13104E5A" w14:textId="77777777" w:rsidR="00A710A8" w:rsidRDefault="00A710A8" w:rsidP="00A710A8">
            <w:pPr>
              <w:autoSpaceDE w:val="0"/>
              <w:autoSpaceDN w:val="0"/>
              <w:adjustRightInd w:val="0"/>
              <w:ind w:left="696"/>
              <w:rPr>
                <w:sz w:val="18"/>
                <w:szCs w:val="18"/>
              </w:rPr>
            </w:pPr>
            <w:r>
              <w:rPr>
                <w:sz w:val="18"/>
                <w:szCs w:val="18"/>
              </w:rPr>
              <w:t>1(</w:t>
            </w:r>
            <w:proofErr w:type="spellStart"/>
            <w:r>
              <w:rPr>
                <w:sz w:val="18"/>
                <w:szCs w:val="18"/>
              </w:rPr>
              <w:t>i</w:t>
            </w:r>
            <w:proofErr w:type="spellEnd"/>
            <w:r>
              <w:rPr>
                <w:sz w:val="18"/>
                <w:szCs w:val="18"/>
              </w:rPr>
              <w:t>) The teacher is committed to using learners’ strengths as a basis for</w:t>
            </w:r>
          </w:p>
          <w:p w14:paraId="739A83FF" w14:textId="77777777" w:rsidR="00A710A8" w:rsidRDefault="00A710A8" w:rsidP="00A710A8">
            <w:pPr>
              <w:autoSpaceDE w:val="0"/>
              <w:autoSpaceDN w:val="0"/>
              <w:adjustRightInd w:val="0"/>
              <w:ind w:left="696"/>
              <w:rPr>
                <w:sz w:val="18"/>
                <w:szCs w:val="18"/>
              </w:rPr>
            </w:pPr>
            <w:r>
              <w:rPr>
                <w:sz w:val="18"/>
                <w:szCs w:val="18"/>
              </w:rPr>
              <w:t>growth, and their misconceptions as opportunities for learning.</w:t>
            </w:r>
          </w:p>
          <w:p w14:paraId="09C6BB69" w14:textId="77777777" w:rsidR="00A710A8" w:rsidRDefault="00A710A8" w:rsidP="00A710A8">
            <w:pPr>
              <w:autoSpaceDE w:val="0"/>
              <w:autoSpaceDN w:val="0"/>
              <w:adjustRightInd w:val="0"/>
              <w:ind w:left="696"/>
              <w:rPr>
                <w:sz w:val="18"/>
                <w:szCs w:val="18"/>
              </w:rPr>
            </w:pPr>
            <w:r>
              <w:rPr>
                <w:sz w:val="18"/>
                <w:szCs w:val="18"/>
              </w:rPr>
              <w:t>1(j) The teacher takes responsibility for promoting learners’ growth</w:t>
            </w:r>
          </w:p>
          <w:p w14:paraId="6F18BA5B" w14:textId="281062AB" w:rsidR="00A710A8" w:rsidRPr="002D6222" w:rsidRDefault="00A710A8" w:rsidP="00A710A8">
            <w:pPr>
              <w:ind w:left="696"/>
              <w:rPr>
                <w:b/>
                <w:sz w:val="22"/>
              </w:rPr>
            </w:pPr>
            <w:r>
              <w:rPr>
                <w:sz w:val="18"/>
                <w:szCs w:val="18"/>
              </w:rPr>
              <w:t>and development.</w:t>
            </w:r>
          </w:p>
        </w:tc>
        <w:tc>
          <w:tcPr>
            <w:tcW w:w="1529" w:type="pct"/>
          </w:tcPr>
          <w:p w14:paraId="16191253" w14:textId="77777777" w:rsidR="00A710A8" w:rsidRDefault="00A710A8" w:rsidP="00A710A8">
            <w:pPr>
              <w:rPr>
                <w:sz w:val="22"/>
              </w:rPr>
            </w:pPr>
            <w:r>
              <w:rPr>
                <w:sz w:val="22"/>
              </w:rPr>
              <w:t>Unit 1 quiz, case study, &amp; project</w:t>
            </w:r>
          </w:p>
          <w:p w14:paraId="5AE0C4B4" w14:textId="77777777" w:rsidR="00A710A8" w:rsidRDefault="00A710A8" w:rsidP="00A710A8">
            <w:pPr>
              <w:rPr>
                <w:sz w:val="22"/>
              </w:rPr>
            </w:pPr>
            <w:r>
              <w:rPr>
                <w:sz w:val="22"/>
              </w:rPr>
              <w:t>Unit 2 quiz, case study, &amp; project</w:t>
            </w:r>
          </w:p>
          <w:p w14:paraId="7BE72353" w14:textId="77777777" w:rsidR="00A710A8" w:rsidRDefault="00A710A8" w:rsidP="00A710A8">
            <w:pPr>
              <w:rPr>
                <w:sz w:val="22"/>
              </w:rPr>
            </w:pPr>
            <w:r>
              <w:rPr>
                <w:sz w:val="22"/>
              </w:rPr>
              <w:t>Unit 3 quiz, case study, &amp; project</w:t>
            </w:r>
          </w:p>
          <w:p w14:paraId="22B223E1" w14:textId="6D43239B" w:rsidR="00A710A8" w:rsidRPr="00642C31" w:rsidRDefault="00A710A8" w:rsidP="00A710A8">
            <w:pPr>
              <w:ind w:left="-18" w:firstLine="18"/>
              <w:rPr>
                <w:sz w:val="22"/>
              </w:rPr>
            </w:pPr>
            <w:r>
              <w:rPr>
                <w:sz w:val="22"/>
              </w:rPr>
              <w:t>Unit 4 quiz, case study, &amp; project</w:t>
            </w:r>
          </w:p>
        </w:tc>
      </w:tr>
      <w:tr w:rsidR="00A710A8" w:rsidRPr="00642C31" w14:paraId="3AA8E1FE" w14:textId="77777777" w:rsidTr="00637C86">
        <w:tc>
          <w:tcPr>
            <w:tcW w:w="3471" w:type="pct"/>
          </w:tcPr>
          <w:p w14:paraId="6EA46F26" w14:textId="77777777" w:rsidR="00A710A8" w:rsidRDefault="00A710A8" w:rsidP="00A710A8">
            <w:pPr>
              <w:rPr>
                <w:sz w:val="22"/>
              </w:rPr>
            </w:pPr>
            <w:r>
              <w:rPr>
                <w:sz w:val="22"/>
              </w:rPr>
              <w:t>INTASC 2</w:t>
            </w:r>
          </w:p>
          <w:p w14:paraId="15EEAFAC" w14:textId="77777777" w:rsidR="00A710A8" w:rsidRDefault="00A710A8" w:rsidP="00A710A8">
            <w:pPr>
              <w:autoSpaceDE w:val="0"/>
              <w:autoSpaceDN w:val="0"/>
              <w:adjustRightInd w:val="0"/>
              <w:ind w:left="720"/>
              <w:rPr>
                <w:sz w:val="18"/>
                <w:szCs w:val="18"/>
              </w:rPr>
            </w:pPr>
            <w:r>
              <w:rPr>
                <w:sz w:val="18"/>
                <w:szCs w:val="18"/>
              </w:rPr>
              <w:t>2(l) The teacher believes that all learners can achieve at high levels</w:t>
            </w:r>
          </w:p>
          <w:p w14:paraId="00D61C40" w14:textId="77777777" w:rsidR="00A710A8" w:rsidRDefault="00A710A8" w:rsidP="00A710A8">
            <w:pPr>
              <w:autoSpaceDE w:val="0"/>
              <w:autoSpaceDN w:val="0"/>
              <w:adjustRightInd w:val="0"/>
              <w:ind w:left="720"/>
              <w:rPr>
                <w:sz w:val="18"/>
                <w:szCs w:val="18"/>
              </w:rPr>
            </w:pPr>
            <w:r>
              <w:rPr>
                <w:sz w:val="18"/>
                <w:szCs w:val="18"/>
              </w:rPr>
              <w:t>and persists in helping each learner reach his/her full potential.</w:t>
            </w:r>
          </w:p>
          <w:p w14:paraId="310670A8" w14:textId="77777777" w:rsidR="00A710A8" w:rsidRDefault="00A710A8" w:rsidP="00A710A8">
            <w:pPr>
              <w:autoSpaceDE w:val="0"/>
              <w:autoSpaceDN w:val="0"/>
              <w:adjustRightInd w:val="0"/>
              <w:ind w:left="720"/>
              <w:rPr>
                <w:sz w:val="18"/>
                <w:szCs w:val="18"/>
              </w:rPr>
            </w:pPr>
            <w:r>
              <w:rPr>
                <w:sz w:val="18"/>
                <w:szCs w:val="18"/>
              </w:rPr>
              <w:t>2(m) The teacher respects learners as individuals with differing</w:t>
            </w:r>
          </w:p>
          <w:p w14:paraId="5F1CB9B8" w14:textId="77777777" w:rsidR="00A710A8" w:rsidRDefault="00A710A8" w:rsidP="00A710A8">
            <w:pPr>
              <w:autoSpaceDE w:val="0"/>
              <w:autoSpaceDN w:val="0"/>
              <w:adjustRightInd w:val="0"/>
              <w:ind w:left="720"/>
              <w:rPr>
                <w:sz w:val="18"/>
                <w:szCs w:val="18"/>
              </w:rPr>
            </w:pPr>
            <w:r>
              <w:rPr>
                <w:sz w:val="18"/>
                <w:szCs w:val="18"/>
              </w:rPr>
              <w:t>personal and family backgrounds and various skills, abilities,</w:t>
            </w:r>
          </w:p>
          <w:p w14:paraId="6C0DA145" w14:textId="77777777" w:rsidR="00A710A8" w:rsidRDefault="00A710A8" w:rsidP="00A710A8">
            <w:pPr>
              <w:autoSpaceDE w:val="0"/>
              <w:autoSpaceDN w:val="0"/>
              <w:adjustRightInd w:val="0"/>
              <w:ind w:left="720"/>
              <w:rPr>
                <w:sz w:val="18"/>
                <w:szCs w:val="18"/>
              </w:rPr>
            </w:pPr>
            <w:r>
              <w:rPr>
                <w:sz w:val="18"/>
                <w:szCs w:val="18"/>
              </w:rPr>
              <w:t>perspectives, talents, and interests.</w:t>
            </w:r>
          </w:p>
          <w:p w14:paraId="61F0B8EB" w14:textId="77777777" w:rsidR="00A710A8" w:rsidRDefault="00A710A8" w:rsidP="00A710A8">
            <w:pPr>
              <w:autoSpaceDE w:val="0"/>
              <w:autoSpaceDN w:val="0"/>
              <w:adjustRightInd w:val="0"/>
              <w:ind w:left="720"/>
              <w:rPr>
                <w:sz w:val="18"/>
                <w:szCs w:val="18"/>
              </w:rPr>
            </w:pPr>
            <w:r>
              <w:rPr>
                <w:sz w:val="18"/>
                <w:szCs w:val="18"/>
              </w:rPr>
              <w:t>2(n) The teacher makes learners feel valued and helps them learn to</w:t>
            </w:r>
          </w:p>
          <w:p w14:paraId="4142BEB7" w14:textId="6AF2FC17" w:rsidR="00A710A8" w:rsidRPr="00642C31" w:rsidRDefault="00A710A8" w:rsidP="00A710A8">
            <w:pPr>
              <w:ind w:left="720"/>
              <w:rPr>
                <w:sz w:val="22"/>
              </w:rPr>
            </w:pPr>
            <w:r>
              <w:rPr>
                <w:sz w:val="18"/>
                <w:szCs w:val="18"/>
              </w:rPr>
              <w:t>value each other.</w:t>
            </w:r>
          </w:p>
        </w:tc>
        <w:tc>
          <w:tcPr>
            <w:tcW w:w="1529" w:type="pct"/>
          </w:tcPr>
          <w:p w14:paraId="4DC3D3BC" w14:textId="77777777" w:rsidR="00A710A8" w:rsidRDefault="00A710A8" w:rsidP="00A710A8">
            <w:pPr>
              <w:rPr>
                <w:sz w:val="22"/>
              </w:rPr>
            </w:pPr>
            <w:r>
              <w:rPr>
                <w:sz w:val="22"/>
              </w:rPr>
              <w:t>Unit 1 quiz, case study, and project</w:t>
            </w:r>
          </w:p>
          <w:p w14:paraId="389B58C2" w14:textId="6C9EB800" w:rsidR="00A710A8" w:rsidRPr="00642C31" w:rsidRDefault="00A710A8" w:rsidP="00A710A8">
            <w:pPr>
              <w:ind w:left="-18" w:firstLine="18"/>
              <w:rPr>
                <w:sz w:val="22"/>
              </w:rPr>
            </w:pPr>
            <w:r>
              <w:rPr>
                <w:sz w:val="22"/>
              </w:rPr>
              <w:t>Unit 5 quiz, case study, &amp; project</w:t>
            </w:r>
          </w:p>
        </w:tc>
      </w:tr>
      <w:tr w:rsidR="00A710A8" w:rsidRPr="00642C31" w14:paraId="025E430D" w14:textId="77777777" w:rsidTr="00637C86">
        <w:tc>
          <w:tcPr>
            <w:tcW w:w="3471" w:type="pct"/>
          </w:tcPr>
          <w:p w14:paraId="477800D3" w14:textId="77777777" w:rsidR="00A710A8" w:rsidRDefault="00A710A8" w:rsidP="00A710A8">
            <w:pPr>
              <w:rPr>
                <w:sz w:val="22"/>
              </w:rPr>
            </w:pPr>
            <w:r>
              <w:rPr>
                <w:sz w:val="22"/>
              </w:rPr>
              <w:t>INTASC 3</w:t>
            </w:r>
          </w:p>
          <w:p w14:paraId="7780E5B1" w14:textId="77777777" w:rsidR="00A710A8" w:rsidRDefault="00A710A8" w:rsidP="00A710A8">
            <w:pPr>
              <w:autoSpaceDE w:val="0"/>
              <w:autoSpaceDN w:val="0"/>
              <w:adjustRightInd w:val="0"/>
              <w:ind w:left="720"/>
              <w:rPr>
                <w:sz w:val="18"/>
                <w:szCs w:val="18"/>
              </w:rPr>
            </w:pPr>
            <w:r>
              <w:rPr>
                <w:sz w:val="18"/>
                <w:szCs w:val="18"/>
              </w:rPr>
              <w:t>3(o) The teacher values the role of learners in promoting each other’s</w:t>
            </w:r>
          </w:p>
          <w:p w14:paraId="26F89D21" w14:textId="77777777" w:rsidR="00A710A8" w:rsidRDefault="00A710A8" w:rsidP="00A710A8">
            <w:pPr>
              <w:autoSpaceDE w:val="0"/>
              <w:autoSpaceDN w:val="0"/>
              <w:adjustRightInd w:val="0"/>
              <w:ind w:left="720"/>
              <w:rPr>
                <w:sz w:val="18"/>
                <w:szCs w:val="18"/>
              </w:rPr>
            </w:pPr>
            <w:r>
              <w:rPr>
                <w:sz w:val="18"/>
                <w:szCs w:val="18"/>
              </w:rPr>
              <w:t>learning and recognizes the importance of peer relationships in</w:t>
            </w:r>
          </w:p>
          <w:p w14:paraId="7BF2AD1A" w14:textId="2AB0CF22" w:rsidR="00A710A8" w:rsidRPr="00642C31" w:rsidRDefault="00A710A8" w:rsidP="00A710A8">
            <w:pPr>
              <w:ind w:left="720"/>
              <w:rPr>
                <w:sz w:val="22"/>
              </w:rPr>
            </w:pPr>
            <w:r>
              <w:rPr>
                <w:sz w:val="18"/>
                <w:szCs w:val="18"/>
              </w:rPr>
              <w:t>establishing a climate of learning.</w:t>
            </w:r>
          </w:p>
        </w:tc>
        <w:tc>
          <w:tcPr>
            <w:tcW w:w="1529" w:type="pct"/>
          </w:tcPr>
          <w:p w14:paraId="27E7CADD" w14:textId="163C4E94" w:rsidR="00A710A8" w:rsidRPr="00642C31" w:rsidRDefault="00A710A8" w:rsidP="00A710A8">
            <w:pPr>
              <w:ind w:left="-18" w:firstLine="18"/>
              <w:rPr>
                <w:sz w:val="22"/>
              </w:rPr>
            </w:pPr>
            <w:r>
              <w:rPr>
                <w:sz w:val="22"/>
              </w:rPr>
              <w:t>Unit 5 quiz, case study, &amp; project</w:t>
            </w:r>
          </w:p>
        </w:tc>
      </w:tr>
      <w:tr w:rsidR="00A710A8" w:rsidRPr="00642C31" w14:paraId="0BA88202" w14:textId="77777777" w:rsidTr="00637C86">
        <w:tc>
          <w:tcPr>
            <w:tcW w:w="3471" w:type="pct"/>
          </w:tcPr>
          <w:p w14:paraId="6560440F" w14:textId="68F3451E" w:rsidR="00A710A8" w:rsidRDefault="00A710A8" w:rsidP="00A710A8">
            <w:pPr>
              <w:rPr>
                <w:sz w:val="22"/>
              </w:rPr>
            </w:pPr>
            <w:r>
              <w:rPr>
                <w:sz w:val="22"/>
              </w:rPr>
              <w:t>INTASC 8</w:t>
            </w:r>
          </w:p>
          <w:p w14:paraId="5E4D9054" w14:textId="77777777" w:rsidR="00A710A8" w:rsidRDefault="00A710A8" w:rsidP="00A710A8">
            <w:pPr>
              <w:autoSpaceDE w:val="0"/>
              <w:autoSpaceDN w:val="0"/>
              <w:adjustRightInd w:val="0"/>
              <w:ind w:left="720"/>
              <w:rPr>
                <w:sz w:val="18"/>
                <w:szCs w:val="18"/>
              </w:rPr>
            </w:pPr>
            <w:r>
              <w:rPr>
                <w:sz w:val="18"/>
                <w:szCs w:val="18"/>
              </w:rPr>
              <w:t>8(p) The teacher is committed to deepening awareness and</w:t>
            </w:r>
          </w:p>
          <w:p w14:paraId="60A6E06C" w14:textId="77777777" w:rsidR="00A710A8" w:rsidRDefault="00A710A8" w:rsidP="00A710A8">
            <w:pPr>
              <w:autoSpaceDE w:val="0"/>
              <w:autoSpaceDN w:val="0"/>
              <w:adjustRightInd w:val="0"/>
              <w:ind w:left="720"/>
              <w:rPr>
                <w:sz w:val="18"/>
                <w:szCs w:val="18"/>
              </w:rPr>
            </w:pPr>
            <w:r>
              <w:rPr>
                <w:sz w:val="18"/>
                <w:szCs w:val="18"/>
              </w:rPr>
              <w:t>understanding the strengths and needs of diverse learners when</w:t>
            </w:r>
          </w:p>
          <w:p w14:paraId="57AF6C0F" w14:textId="7CFC7D60" w:rsidR="00A710A8" w:rsidRDefault="00A710A8" w:rsidP="00A710A8">
            <w:pPr>
              <w:ind w:left="720"/>
              <w:rPr>
                <w:sz w:val="22"/>
              </w:rPr>
            </w:pPr>
            <w:r>
              <w:rPr>
                <w:sz w:val="18"/>
                <w:szCs w:val="18"/>
              </w:rPr>
              <w:t>planning and adjusting instruction.</w:t>
            </w:r>
          </w:p>
          <w:p w14:paraId="7882448D" w14:textId="0704FCBB" w:rsidR="00A710A8" w:rsidRDefault="00A710A8" w:rsidP="00A710A8">
            <w:pPr>
              <w:rPr>
                <w:sz w:val="22"/>
              </w:rPr>
            </w:pPr>
          </w:p>
        </w:tc>
        <w:tc>
          <w:tcPr>
            <w:tcW w:w="1529" w:type="pct"/>
          </w:tcPr>
          <w:p w14:paraId="229F428F" w14:textId="77777777" w:rsidR="00A710A8" w:rsidRDefault="00A710A8" w:rsidP="00A710A8">
            <w:pPr>
              <w:ind w:left="-18" w:firstLine="18"/>
              <w:rPr>
                <w:sz w:val="22"/>
              </w:rPr>
            </w:pPr>
            <w:r>
              <w:rPr>
                <w:sz w:val="22"/>
              </w:rPr>
              <w:t>Unit 4 quiz, case study, &amp; project</w:t>
            </w:r>
          </w:p>
          <w:p w14:paraId="388CC684" w14:textId="52C923AB" w:rsidR="00A710A8" w:rsidRPr="00C72D1D" w:rsidRDefault="00A710A8" w:rsidP="00A710A8">
            <w:pPr>
              <w:rPr>
                <w:sz w:val="22"/>
              </w:rPr>
            </w:pPr>
            <w:r>
              <w:rPr>
                <w:sz w:val="22"/>
              </w:rPr>
              <w:t>Unit 6 quiz, case study, &amp; project</w:t>
            </w:r>
          </w:p>
        </w:tc>
      </w:tr>
      <w:tr w:rsidR="00642C31" w:rsidRPr="00642C31" w14:paraId="0B9B89AE" w14:textId="77777777" w:rsidTr="00637C86">
        <w:tc>
          <w:tcPr>
            <w:tcW w:w="5000" w:type="pct"/>
            <w:gridSpan w:val="2"/>
          </w:tcPr>
          <w:p w14:paraId="753EF720" w14:textId="77777777" w:rsidR="00642C31" w:rsidRPr="00692317" w:rsidRDefault="00642C31" w:rsidP="00692317">
            <w:pPr>
              <w:pStyle w:val="Heading1"/>
            </w:pPr>
            <w:r w:rsidRPr="00692317">
              <w:t>Teacher Performance</w:t>
            </w:r>
          </w:p>
        </w:tc>
      </w:tr>
      <w:tr w:rsidR="00A710A8" w:rsidRPr="00642C31" w14:paraId="5E0D61E1" w14:textId="77777777" w:rsidTr="00637C86">
        <w:tc>
          <w:tcPr>
            <w:tcW w:w="3471" w:type="pct"/>
          </w:tcPr>
          <w:p w14:paraId="43F0BD55" w14:textId="77777777" w:rsidR="00A710A8" w:rsidRDefault="00A710A8" w:rsidP="00A710A8">
            <w:pPr>
              <w:rPr>
                <w:sz w:val="22"/>
              </w:rPr>
            </w:pPr>
            <w:r w:rsidRPr="00C72D1D">
              <w:rPr>
                <w:sz w:val="22"/>
              </w:rPr>
              <w:t xml:space="preserve">INTASC </w:t>
            </w:r>
            <w:r>
              <w:rPr>
                <w:sz w:val="22"/>
              </w:rPr>
              <w:t>1</w:t>
            </w:r>
            <w:r w:rsidRPr="00C72D1D">
              <w:rPr>
                <w:sz w:val="22"/>
              </w:rPr>
              <w:t>:</w:t>
            </w:r>
          </w:p>
          <w:p w14:paraId="12F73805" w14:textId="77777777" w:rsidR="00A710A8" w:rsidRDefault="00A710A8" w:rsidP="00A710A8">
            <w:pPr>
              <w:autoSpaceDE w:val="0"/>
              <w:autoSpaceDN w:val="0"/>
              <w:adjustRightInd w:val="0"/>
              <w:ind w:left="720"/>
              <w:rPr>
                <w:sz w:val="18"/>
                <w:szCs w:val="18"/>
              </w:rPr>
            </w:pPr>
            <w:r>
              <w:rPr>
                <w:sz w:val="18"/>
                <w:szCs w:val="18"/>
              </w:rPr>
              <w:t>1(b) The teacher creates developmentally appropriate instruction</w:t>
            </w:r>
          </w:p>
          <w:p w14:paraId="312CC35A" w14:textId="77777777" w:rsidR="00A710A8" w:rsidRDefault="00A710A8" w:rsidP="00A710A8">
            <w:pPr>
              <w:autoSpaceDE w:val="0"/>
              <w:autoSpaceDN w:val="0"/>
              <w:adjustRightInd w:val="0"/>
              <w:ind w:left="720"/>
              <w:rPr>
                <w:sz w:val="18"/>
                <w:szCs w:val="18"/>
              </w:rPr>
            </w:pPr>
            <w:r>
              <w:rPr>
                <w:sz w:val="18"/>
                <w:szCs w:val="18"/>
              </w:rPr>
              <w:t>that takes into account individual learners’ strengths, interests, and</w:t>
            </w:r>
          </w:p>
          <w:p w14:paraId="1D4F1BA1" w14:textId="77777777" w:rsidR="00A710A8" w:rsidRDefault="00A710A8" w:rsidP="00A710A8">
            <w:pPr>
              <w:autoSpaceDE w:val="0"/>
              <w:autoSpaceDN w:val="0"/>
              <w:adjustRightInd w:val="0"/>
              <w:ind w:left="720"/>
              <w:rPr>
                <w:sz w:val="18"/>
                <w:szCs w:val="18"/>
              </w:rPr>
            </w:pPr>
            <w:r>
              <w:rPr>
                <w:sz w:val="18"/>
                <w:szCs w:val="18"/>
              </w:rPr>
              <w:t>needs and that enables each learner to advance and accelerate his/</w:t>
            </w:r>
          </w:p>
          <w:p w14:paraId="68FD96C6" w14:textId="7EE3B159" w:rsidR="00A710A8" w:rsidRPr="00C72D1D" w:rsidRDefault="00A710A8" w:rsidP="00A710A8">
            <w:pPr>
              <w:ind w:left="720"/>
              <w:rPr>
                <w:sz w:val="22"/>
              </w:rPr>
            </w:pPr>
            <w:r>
              <w:rPr>
                <w:sz w:val="18"/>
                <w:szCs w:val="18"/>
              </w:rPr>
              <w:t>her learning.</w:t>
            </w:r>
          </w:p>
        </w:tc>
        <w:tc>
          <w:tcPr>
            <w:tcW w:w="1529" w:type="pct"/>
          </w:tcPr>
          <w:p w14:paraId="264AD6E2" w14:textId="77777777" w:rsidR="00A710A8" w:rsidRDefault="00A710A8" w:rsidP="00A710A8">
            <w:pPr>
              <w:rPr>
                <w:sz w:val="22"/>
              </w:rPr>
            </w:pPr>
            <w:r>
              <w:rPr>
                <w:sz w:val="22"/>
              </w:rPr>
              <w:t>Unit 1 quiz, case study, &amp; project</w:t>
            </w:r>
          </w:p>
          <w:p w14:paraId="20225DE4" w14:textId="77777777" w:rsidR="00A710A8" w:rsidRDefault="00A710A8" w:rsidP="00A710A8">
            <w:pPr>
              <w:rPr>
                <w:sz w:val="22"/>
              </w:rPr>
            </w:pPr>
            <w:r>
              <w:rPr>
                <w:sz w:val="22"/>
              </w:rPr>
              <w:t>Unit 2 quiz, case study, &amp; project</w:t>
            </w:r>
          </w:p>
          <w:p w14:paraId="6178B9BC" w14:textId="77777777" w:rsidR="00A710A8" w:rsidRDefault="00A710A8" w:rsidP="00A710A8">
            <w:pPr>
              <w:rPr>
                <w:sz w:val="22"/>
              </w:rPr>
            </w:pPr>
            <w:r>
              <w:rPr>
                <w:sz w:val="22"/>
              </w:rPr>
              <w:t>Unit 3 quiz, case study, &amp; project</w:t>
            </w:r>
          </w:p>
          <w:p w14:paraId="638E1D78" w14:textId="6F7A4D31" w:rsidR="00A710A8" w:rsidRPr="00C72D1D" w:rsidRDefault="00A710A8" w:rsidP="00A710A8">
            <w:pPr>
              <w:rPr>
                <w:sz w:val="22"/>
              </w:rPr>
            </w:pPr>
            <w:r>
              <w:rPr>
                <w:sz w:val="22"/>
              </w:rPr>
              <w:t>Unit 4 quiz, case study, &amp; project</w:t>
            </w:r>
          </w:p>
        </w:tc>
      </w:tr>
      <w:tr w:rsidR="00A710A8" w:rsidRPr="00642C31" w14:paraId="3F6A3519" w14:textId="77777777" w:rsidTr="00637C86">
        <w:tc>
          <w:tcPr>
            <w:tcW w:w="3471" w:type="pct"/>
          </w:tcPr>
          <w:p w14:paraId="71476E44" w14:textId="622B13C7" w:rsidR="00A710A8" w:rsidRDefault="00A710A8" w:rsidP="00A710A8">
            <w:pPr>
              <w:rPr>
                <w:sz w:val="22"/>
              </w:rPr>
            </w:pPr>
            <w:r>
              <w:rPr>
                <w:sz w:val="22"/>
              </w:rPr>
              <w:lastRenderedPageBreak/>
              <w:t>INTASC 2:</w:t>
            </w:r>
          </w:p>
          <w:p w14:paraId="1544FFFE" w14:textId="77777777" w:rsidR="00A710A8" w:rsidRDefault="00A710A8" w:rsidP="00A710A8">
            <w:pPr>
              <w:autoSpaceDE w:val="0"/>
              <w:autoSpaceDN w:val="0"/>
              <w:adjustRightInd w:val="0"/>
              <w:ind w:left="720"/>
              <w:rPr>
                <w:sz w:val="18"/>
                <w:szCs w:val="18"/>
              </w:rPr>
            </w:pPr>
            <w:r>
              <w:rPr>
                <w:sz w:val="18"/>
                <w:szCs w:val="18"/>
              </w:rPr>
              <w:t>2(a) The teacher designs, adapts, and delivers instruction to address</w:t>
            </w:r>
          </w:p>
          <w:p w14:paraId="131D6AE0" w14:textId="77777777" w:rsidR="00A710A8" w:rsidRDefault="00A710A8" w:rsidP="00A710A8">
            <w:pPr>
              <w:autoSpaceDE w:val="0"/>
              <w:autoSpaceDN w:val="0"/>
              <w:adjustRightInd w:val="0"/>
              <w:ind w:left="720"/>
              <w:rPr>
                <w:sz w:val="18"/>
                <w:szCs w:val="18"/>
              </w:rPr>
            </w:pPr>
            <w:r>
              <w:rPr>
                <w:sz w:val="18"/>
                <w:szCs w:val="18"/>
              </w:rPr>
              <w:t>each student’s diverse learning strengths and needs and creates</w:t>
            </w:r>
          </w:p>
          <w:p w14:paraId="6A99BE4F" w14:textId="77777777" w:rsidR="00A710A8" w:rsidRDefault="00A710A8" w:rsidP="00A710A8">
            <w:pPr>
              <w:autoSpaceDE w:val="0"/>
              <w:autoSpaceDN w:val="0"/>
              <w:adjustRightInd w:val="0"/>
              <w:ind w:left="720"/>
              <w:rPr>
                <w:sz w:val="18"/>
                <w:szCs w:val="18"/>
              </w:rPr>
            </w:pPr>
            <w:r>
              <w:rPr>
                <w:sz w:val="18"/>
                <w:szCs w:val="18"/>
              </w:rPr>
              <w:t>opportunities for students to demonstrate their learning in different ways.</w:t>
            </w:r>
          </w:p>
          <w:p w14:paraId="2726B99D" w14:textId="77777777" w:rsidR="00A710A8" w:rsidRDefault="00A710A8" w:rsidP="00A710A8">
            <w:pPr>
              <w:autoSpaceDE w:val="0"/>
              <w:autoSpaceDN w:val="0"/>
              <w:adjustRightInd w:val="0"/>
              <w:ind w:left="720"/>
              <w:rPr>
                <w:sz w:val="18"/>
                <w:szCs w:val="18"/>
              </w:rPr>
            </w:pPr>
            <w:r>
              <w:rPr>
                <w:sz w:val="18"/>
                <w:szCs w:val="18"/>
              </w:rPr>
              <w:t>2(b) The teacher makes appropriate and timely provisions (e.g.,</w:t>
            </w:r>
          </w:p>
          <w:p w14:paraId="13AB7881" w14:textId="77777777" w:rsidR="00A710A8" w:rsidRDefault="00A710A8" w:rsidP="00A710A8">
            <w:pPr>
              <w:autoSpaceDE w:val="0"/>
              <w:autoSpaceDN w:val="0"/>
              <w:adjustRightInd w:val="0"/>
              <w:ind w:left="720"/>
              <w:rPr>
                <w:sz w:val="18"/>
                <w:szCs w:val="18"/>
              </w:rPr>
            </w:pPr>
            <w:r>
              <w:rPr>
                <w:sz w:val="18"/>
                <w:szCs w:val="18"/>
              </w:rPr>
              <w:t>pacing for individual rates of growth, task demands, communication,</w:t>
            </w:r>
          </w:p>
          <w:p w14:paraId="343AB6BE" w14:textId="77777777" w:rsidR="00A710A8" w:rsidRDefault="00A710A8" w:rsidP="00A710A8">
            <w:pPr>
              <w:autoSpaceDE w:val="0"/>
              <w:autoSpaceDN w:val="0"/>
              <w:adjustRightInd w:val="0"/>
              <w:ind w:left="720"/>
              <w:rPr>
                <w:sz w:val="18"/>
                <w:szCs w:val="18"/>
              </w:rPr>
            </w:pPr>
            <w:r>
              <w:rPr>
                <w:sz w:val="18"/>
                <w:szCs w:val="18"/>
              </w:rPr>
              <w:t>assessment, and response modes) for individual students with</w:t>
            </w:r>
          </w:p>
          <w:p w14:paraId="4B81749C" w14:textId="77777777" w:rsidR="00A710A8" w:rsidRDefault="00A710A8" w:rsidP="00A710A8">
            <w:pPr>
              <w:autoSpaceDE w:val="0"/>
              <w:autoSpaceDN w:val="0"/>
              <w:adjustRightInd w:val="0"/>
              <w:ind w:left="720"/>
              <w:rPr>
                <w:sz w:val="18"/>
                <w:szCs w:val="18"/>
              </w:rPr>
            </w:pPr>
            <w:r>
              <w:rPr>
                <w:sz w:val="18"/>
                <w:szCs w:val="18"/>
              </w:rPr>
              <w:t>particular learning differences or needs.</w:t>
            </w:r>
          </w:p>
          <w:p w14:paraId="4063597E" w14:textId="77777777" w:rsidR="00A710A8" w:rsidRDefault="00A710A8" w:rsidP="00A710A8">
            <w:pPr>
              <w:autoSpaceDE w:val="0"/>
              <w:autoSpaceDN w:val="0"/>
              <w:adjustRightInd w:val="0"/>
              <w:ind w:left="720"/>
              <w:rPr>
                <w:sz w:val="18"/>
                <w:szCs w:val="18"/>
              </w:rPr>
            </w:pPr>
            <w:r>
              <w:rPr>
                <w:sz w:val="18"/>
                <w:szCs w:val="18"/>
              </w:rPr>
              <w:t>2(c) The teacher designs instruction to build on learners’ prior</w:t>
            </w:r>
          </w:p>
          <w:p w14:paraId="3E6D01ED" w14:textId="77777777" w:rsidR="00A710A8" w:rsidRDefault="00A710A8" w:rsidP="00A710A8">
            <w:pPr>
              <w:autoSpaceDE w:val="0"/>
              <w:autoSpaceDN w:val="0"/>
              <w:adjustRightInd w:val="0"/>
              <w:ind w:left="720"/>
              <w:rPr>
                <w:sz w:val="18"/>
                <w:szCs w:val="18"/>
              </w:rPr>
            </w:pPr>
            <w:r>
              <w:rPr>
                <w:sz w:val="18"/>
                <w:szCs w:val="18"/>
              </w:rPr>
              <w:t>knowledge and experiences, allowing learners to accelerate as they</w:t>
            </w:r>
          </w:p>
          <w:p w14:paraId="4270D40C" w14:textId="76EFC20D" w:rsidR="00A710A8" w:rsidRPr="00642C31" w:rsidRDefault="00A710A8" w:rsidP="00A710A8">
            <w:pPr>
              <w:ind w:left="720"/>
              <w:rPr>
                <w:sz w:val="22"/>
              </w:rPr>
            </w:pPr>
            <w:r>
              <w:rPr>
                <w:sz w:val="18"/>
                <w:szCs w:val="18"/>
              </w:rPr>
              <w:t>demonstrate their understandings.</w:t>
            </w:r>
          </w:p>
        </w:tc>
        <w:tc>
          <w:tcPr>
            <w:tcW w:w="1529" w:type="pct"/>
          </w:tcPr>
          <w:p w14:paraId="38DC8214" w14:textId="77777777" w:rsidR="00A710A8" w:rsidRDefault="00A710A8" w:rsidP="00A710A8">
            <w:pPr>
              <w:rPr>
                <w:sz w:val="22"/>
              </w:rPr>
            </w:pPr>
            <w:r>
              <w:rPr>
                <w:sz w:val="22"/>
              </w:rPr>
              <w:t>Unit 1 quiz, case study, and project</w:t>
            </w:r>
          </w:p>
          <w:p w14:paraId="7D83ABFE" w14:textId="7E771C05" w:rsidR="00A710A8" w:rsidRPr="00642C31" w:rsidRDefault="00A710A8" w:rsidP="00A710A8">
            <w:pPr>
              <w:rPr>
                <w:sz w:val="22"/>
              </w:rPr>
            </w:pPr>
            <w:r>
              <w:rPr>
                <w:sz w:val="22"/>
              </w:rPr>
              <w:t>Unit 5 quiz, case study, &amp; project</w:t>
            </w:r>
          </w:p>
        </w:tc>
      </w:tr>
      <w:tr w:rsidR="00A710A8" w:rsidRPr="00642C31" w14:paraId="35CDCBF9" w14:textId="77777777" w:rsidTr="00637C86">
        <w:tc>
          <w:tcPr>
            <w:tcW w:w="3471" w:type="pct"/>
          </w:tcPr>
          <w:p w14:paraId="335127EC" w14:textId="5EB97C97" w:rsidR="00A710A8" w:rsidRDefault="00A710A8" w:rsidP="00A710A8">
            <w:pPr>
              <w:rPr>
                <w:sz w:val="22"/>
              </w:rPr>
            </w:pPr>
            <w:r>
              <w:rPr>
                <w:sz w:val="22"/>
              </w:rPr>
              <w:t>INTASC 3:</w:t>
            </w:r>
          </w:p>
          <w:p w14:paraId="23237D5D" w14:textId="77777777" w:rsidR="00A710A8" w:rsidRDefault="00A710A8" w:rsidP="00A710A8">
            <w:pPr>
              <w:autoSpaceDE w:val="0"/>
              <w:autoSpaceDN w:val="0"/>
              <w:adjustRightInd w:val="0"/>
              <w:ind w:left="720"/>
              <w:rPr>
                <w:sz w:val="18"/>
                <w:szCs w:val="18"/>
              </w:rPr>
            </w:pPr>
            <w:r>
              <w:rPr>
                <w:sz w:val="18"/>
                <w:szCs w:val="18"/>
              </w:rPr>
              <w:t>3(e) The teacher uses a variety of methods to engage learners in</w:t>
            </w:r>
          </w:p>
          <w:p w14:paraId="238D2A29" w14:textId="77777777" w:rsidR="00A710A8" w:rsidRDefault="00A710A8" w:rsidP="00A710A8">
            <w:pPr>
              <w:autoSpaceDE w:val="0"/>
              <w:autoSpaceDN w:val="0"/>
              <w:adjustRightInd w:val="0"/>
              <w:ind w:left="720"/>
              <w:rPr>
                <w:sz w:val="18"/>
                <w:szCs w:val="18"/>
              </w:rPr>
            </w:pPr>
            <w:r>
              <w:rPr>
                <w:sz w:val="18"/>
                <w:szCs w:val="18"/>
              </w:rPr>
              <w:t>evaluating the learning environment and collaborates with learners to</w:t>
            </w:r>
          </w:p>
          <w:p w14:paraId="6883C371" w14:textId="79972468" w:rsidR="00A710A8" w:rsidRPr="00642C31" w:rsidRDefault="00A710A8" w:rsidP="00A710A8">
            <w:pPr>
              <w:ind w:left="720"/>
              <w:rPr>
                <w:sz w:val="22"/>
              </w:rPr>
            </w:pPr>
            <w:r>
              <w:rPr>
                <w:sz w:val="18"/>
                <w:szCs w:val="18"/>
              </w:rPr>
              <w:t>make appropriate adjustments.</w:t>
            </w:r>
          </w:p>
        </w:tc>
        <w:tc>
          <w:tcPr>
            <w:tcW w:w="1529" w:type="pct"/>
          </w:tcPr>
          <w:p w14:paraId="21EDAB35" w14:textId="154DB524" w:rsidR="00A710A8" w:rsidRPr="00642C31" w:rsidRDefault="00A710A8" w:rsidP="00A710A8">
            <w:pPr>
              <w:rPr>
                <w:sz w:val="22"/>
              </w:rPr>
            </w:pPr>
            <w:r>
              <w:rPr>
                <w:sz w:val="22"/>
              </w:rPr>
              <w:t>Unit 5 quiz, case study, &amp; project</w:t>
            </w:r>
          </w:p>
        </w:tc>
      </w:tr>
      <w:tr w:rsidR="00A710A8" w:rsidRPr="00642C31" w14:paraId="53B79EF8" w14:textId="77777777" w:rsidTr="00637C86">
        <w:tc>
          <w:tcPr>
            <w:tcW w:w="3471" w:type="pct"/>
          </w:tcPr>
          <w:p w14:paraId="154872F1" w14:textId="1CACD1D1" w:rsidR="00A710A8" w:rsidRDefault="00A710A8" w:rsidP="00A710A8">
            <w:pPr>
              <w:rPr>
                <w:sz w:val="22"/>
              </w:rPr>
            </w:pPr>
            <w:r>
              <w:rPr>
                <w:sz w:val="22"/>
              </w:rPr>
              <w:t>INTASC 8:</w:t>
            </w:r>
          </w:p>
          <w:p w14:paraId="25396039" w14:textId="77777777" w:rsidR="00A710A8" w:rsidRDefault="00A710A8" w:rsidP="00A710A8">
            <w:pPr>
              <w:autoSpaceDE w:val="0"/>
              <w:autoSpaceDN w:val="0"/>
              <w:adjustRightInd w:val="0"/>
              <w:ind w:left="720"/>
              <w:rPr>
                <w:sz w:val="18"/>
                <w:szCs w:val="18"/>
              </w:rPr>
            </w:pPr>
            <w:r>
              <w:rPr>
                <w:sz w:val="18"/>
                <w:szCs w:val="18"/>
              </w:rPr>
              <w:t>8(a) The teacher uses appropriate strategies and resources to adapt</w:t>
            </w:r>
          </w:p>
          <w:p w14:paraId="2CF9F2A1" w14:textId="252D2BE6" w:rsidR="00A710A8" w:rsidRDefault="00A710A8" w:rsidP="00A710A8">
            <w:pPr>
              <w:ind w:left="720"/>
              <w:rPr>
                <w:sz w:val="22"/>
              </w:rPr>
            </w:pPr>
            <w:r>
              <w:rPr>
                <w:sz w:val="18"/>
                <w:szCs w:val="18"/>
              </w:rPr>
              <w:t>instruction to the needs of individuals and groups of learners.</w:t>
            </w:r>
          </w:p>
          <w:p w14:paraId="43C607C2" w14:textId="71EFBD92" w:rsidR="00A710A8" w:rsidRDefault="00A710A8" w:rsidP="00A710A8">
            <w:pPr>
              <w:rPr>
                <w:sz w:val="22"/>
              </w:rPr>
            </w:pPr>
          </w:p>
        </w:tc>
        <w:tc>
          <w:tcPr>
            <w:tcW w:w="1529" w:type="pct"/>
          </w:tcPr>
          <w:p w14:paraId="612ADB20" w14:textId="77777777" w:rsidR="00A710A8" w:rsidRDefault="00A710A8" w:rsidP="00A710A8">
            <w:pPr>
              <w:ind w:left="-18" w:firstLine="18"/>
              <w:rPr>
                <w:sz w:val="22"/>
              </w:rPr>
            </w:pPr>
            <w:r>
              <w:rPr>
                <w:sz w:val="22"/>
              </w:rPr>
              <w:t>Unit 4 quiz, case study, &amp; project</w:t>
            </w:r>
          </w:p>
          <w:p w14:paraId="1F246EB3" w14:textId="44254B8B" w:rsidR="00A710A8" w:rsidRPr="00C72D1D" w:rsidRDefault="00A710A8" w:rsidP="00A710A8">
            <w:pPr>
              <w:rPr>
                <w:sz w:val="22"/>
              </w:rPr>
            </w:pPr>
            <w:r>
              <w:rPr>
                <w:sz w:val="22"/>
              </w:rPr>
              <w:t>Unit 6 quiz, case study, &amp; project</w:t>
            </w:r>
          </w:p>
        </w:tc>
      </w:tr>
    </w:tbl>
    <w:p w14:paraId="3316E061" w14:textId="77777777" w:rsidR="00642C31" w:rsidRPr="00642C31" w:rsidRDefault="00642C31" w:rsidP="00642C31">
      <w:pPr>
        <w:ind w:righ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182"/>
        <w:gridCol w:w="3168"/>
      </w:tblGrid>
      <w:tr w:rsidR="00576AB6" w:rsidRPr="00576AB6" w14:paraId="26079C8F" w14:textId="77777777" w:rsidTr="00A710A8">
        <w:tc>
          <w:tcPr>
            <w:tcW w:w="5000" w:type="pct"/>
            <w:gridSpan w:val="2"/>
            <w:shd w:val="clear" w:color="auto" w:fill="auto"/>
          </w:tcPr>
          <w:p w14:paraId="0FAAC9AD" w14:textId="77777777" w:rsidR="00642C31" w:rsidRPr="003076FB" w:rsidRDefault="00642C31" w:rsidP="003076FB">
            <w:pPr>
              <w:pStyle w:val="Heading1"/>
            </w:pPr>
            <w:r w:rsidRPr="003076FB">
              <w:t>Technology Integration</w:t>
            </w:r>
          </w:p>
        </w:tc>
      </w:tr>
      <w:tr w:rsidR="00A710A8" w:rsidRPr="00576AB6" w14:paraId="3304A680" w14:textId="77777777" w:rsidTr="00A710A8">
        <w:tc>
          <w:tcPr>
            <w:tcW w:w="3306" w:type="pct"/>
            <w:shd w:val="clear" w:color="auto" w:fill="auto"/>
          </w:tcPr>
          <w:p w14:paraId="1EAC9D7D" w14:textId="77777777" w:rsidR="00A710A8" w:rsidRPr="00A710A8" w:rsidRDefault="00A710A8" w:rsidP="00A710A8">
            <w:pPr>
              <w:ind w:right="-360"/>
              <w:rPr>
                <w:sz w:val="20"/>
              </w:rPr>
            </w:pPr>
            <w:r w:rsidRPr="00576AB6">
              <w:rPr>
                <w:sz w:val="20"/>
              </w:rPr>
              <w:t>ISTE 1.</w:t>
            </w:r>
            <w:r>
              <w:rPr>
                <w:sz w:val="20"/>
              </w:rPr>
              <w:t xml:space="preserve">c </w:t>
            </w:r>
            <w:r w:rsidRPr="00A710A8">
              <w:rPr>
                <w:sz w:val="20"/>
              </w:rPr>
              <w:t>Stay current with research that supports improved student</w:t>
            </w:r>
          </w:p>
          <w:p w14:paraId="0D0DE1F5" w14:textId="48CAB09A" w:rsidR="00A710A8" w:rsidRPr="00576AB6" w:rsidRDefault="00A710A8" w:rsidP="00A710A8">
            <w:pPr>
              <w:ind w:right="-360"/>
              <w:rPr>
                <w:sz w:val="20"/>
              </w:rPr>
            </w:pPr>
            <w:r w:rsidRPr="00A710A8">
              <w:rPr>
                <w:sz w:val="20"/>
              </w:rPr>
              <w:t>learning outcomes, including findings from the learning</w:t>
            </w:r>
            <w:r>
              <w:rPr>
                <w:sz w:val="20"/>
              </w:rPr>
              <w:t xml:space="preserve"> </w:t>
            </w:r>
            <w:r w:rsidRPr="00A710A8">
              <w:rPr>
                <w:sz w:val="20"/>
              </w:rPr>
              <w:t>sciences.</w:t>
            </w:r>
          </w:p>
        </w:tc>
        <w:tc>
          <w:tcPr>
            <w:tcW w:w="1694" w:type="pct"/>
            <w:vMerge w:val="restart"/>
            <w:shd w:val="clear" w:color="auto" w:fill="auto"/>
          </w:tcPr>
          <w:p w14:paraId="68A23CD5" w14:textId="113DB5C5" w:rsidR="00A710A8" w:rsidRPr="00576AB6" w:rsidRDefault="00A710A8" w:rsidP="00692317">
            <w:pPr>
              <w:rPr>
                <w:sz w:val="20"/>
              </w:rPr>
            </w:pPr>
            <w:r>
              <w:rPr>
                <w:sz w:val="20"/>
              </w:rPr>
              <w:t>All Unit projects in Seesaw</w:t>
            </w:r>
          </w:p>
        </w:tc>
      </w:tr>
      <w:tr w:rsidR="00A710A8" w:rsidRPr="00576AB6" w14:paraId="6088CB47" w14:textId="77777777" w:rsidTr="00A710A8">
        <w:tc>
          <w:tcPr>
            <w:tcW w:w="3306" w:type="pct"/>
            <w:shd w:val="clear" w:color="auto" w:fill="auto"/>
          </w:tcPr>
          <w:p w14:paraId="2B5B32CF" w14:textId="77777777" w:rsidR="00A710A8" w:rsidRPr="00A710A8" w:rsidRDefault="00A710A8" w:rsidP="00A710A8">
            <w:pPr>
              <w:ind w:right="-360"/>
              <w:rPr>
                <w:sz w:val="20"/>
              </w:rPr>
            </w:pPr>
            <w:r w:rsidRPr="00576AB6">
              <w:rPr>
                <w:sz w:val="20"/>
              </w:rPr>
              <w:t xml:space="preserve">ISTE </w:t>
            </w:r>
            <w:r>
              <w:rPr>
                <w:sz w:val="20"/>
              </w:rPr>
              <w:t>5</w:t>
            </w:r>
            <w:r w:rsidRPr="00576AB6">
              <w:rPr>
                <w:sz w:val="20"/>
              </w:rPr>
              <w:t>.</w:t>
            </w:r>
            <w:r>
              <w:rPr>
                <w:sz w:val="20"/>
              </w:rPr>
              <w:t>a</w:t>
            </w:r>
            <w:r w:rsidRPr="00576AB6">
              <w:rPr>
                <w:sz w:val="20"/>
              </w:rPr>
              <w:t xml:space="preserve"> </w:t>
            </w:r>
            <w:r w:rsidRPr="00A710A8">
              <w:rPr>
                <w:sz w:val="20"/>
              </w:rPr>
              <w:t>Use technology to create, adapt and personalize learning</w:t>
            </w:r>
          </w:p>
          <w:p w14:paraId="54743E49" w14:textId="5D4CF665" w:rsidR="00A710A8" w:rsidRPr="00576AB6" w:rsidRDefault="00A710A8" w:rsidP="00A710A8">
            <w:pPr>
              <w:ind w:right="-360"/>
              <w:rPr>
                <w:sz w:val="20"/>
              </w:rPr>
            </w:pPr>
            <w:r w:rsidRPr="00A710A8">
              <w:rPr>
                <w:sz w:val="20"/>
              </w:rPr>
              <w:t>experiences that foster independent learning and</w:t>
            </w:r>
            <w:r>
              <w:rPr>
                <w:sz w:val="20"/>
              </w:rPr>
              <w:t xml:space="preserve"> a</w:t>
            </w:r>
            <w:r w:rsidRPr="00A710A8">
              <w:rPr>
                <w:sz w:val="20"/>
              </w:rPr>
              <w:t>ccommodate learner differences and needs</w:t>
            </w:r>
          </w:p>
        </w:tc>
        <w:tc>
          <w:tcPr>
            <w:tcW w:w="1694" w:type="pct"/>
            <w:vMerge/>
            <w:shd w:val="clear" w:color="auto" w:fill="auto"/>
          </w:tcPr>
          <w:p w14:paraId="0A8662CB" w14:textId="3063F21E" w:rsidR="00A710A8" w:rsidRPr="00576AB6" w:rsidRDefault="00A710A8" w:rsidP="00692317">
            <w:pPr>
              <w:rPr>
                <w:sz w:val="20"/>
              </w:rPr>
            </w:pPr>
          </w:p>
        </w:tc>
      </w:tr>
      <w:tr w:rsidR="00A710A8" w:rsidRPr="00576AB6" w14:paraId="53BA8BE9" w14:textId="77777777" w:rsidTr="00A710A8">
        <w:tc>
          <w:tcPr>
            <w:tcW w:w="3306" w:type="pct"/>
            <w:shd w:val="clear" w:color="auto" w:fill="auto"/>
          </w:tcPr>
          <w:p w14:paraId="744338B5" w14:textId="77777777" w:rsidR="00A710A8" w:rsidRPr="00A710A8" w:rsidRDefault="00A710A8" w:rsidP="00A710A8">
            <w:pPr>
              <w:ind w:right="-360"/>
              <w:rPr>
                <w:sz w:val="20"/>
              </w:rPr>
            </w:pPr>
            <w:r>
              <w:rPr>
                <w:sz w:val="20"/>
              </w:rPr>
              <w:t xml:space="preserve">ISTE 6.a </w:t>
            </w:r>
            <w:r w:rsidRPr="00A710A8">
              <w:rPr>
                <w:sz w:val="20"/>
              </w:rPr>
              <w:t>Foster a culture where students take ownership of their learning</w:t>
            </w:r>
          </w:p>
          <w:p w14:paraId="3A4B933B" w14:textId="4CDDFECA" w:rsidR="00A710A8" w:rsidRDefault="00A710A8" w:rsidP="00A710A8">
            <w:pPr>
              <w:ind w:right="-360"/>
              <w:rPr>
                <w:sz w:val="20"/>
              </w:rPr>
            </w:pPr>
            <w:r w:rsidRPr="00A710A8">
              <w:rPr>
                <w:sz w:val="20"/>
              </w:rPr>
              <w:t>goals and outcomes in both independent and group settings.</w:t>
            </w:r>
          </w:p>
          <w:p w14:paraId="7B84697D" w14:textId="77777777" w:rsidR="00A710A8" w:rsidRDefault="00A710A8" w:rsidP="00A710A8">
            <w:pPr>
              <w:ind w:right="-360"/>
              <w:rPr>
                <w:sz w:val="20"/>
              </w:rPr>
            </w:pPr>
          </w:p>
          <w:p w14:paraId="5FE53729" w14:textId="6C9564DE" w:rsidR="00A710A8" w:rsidRPr="00576AB6" w:rsidRDefault="00A710A8" w:rsidP="00E65ABC">
            <w:pPr>
              <w:ind w:right="-360"/>
              <w:rPr>
                <w:sz w:val="20"/>
              </w:rPr>
            </w:pPr>
            <w:r w:rsidRPr="00576AB6">
              <w:rPr>
                <w:sz w:val="20"/>
              </w:rPr>
              <w:t>ISTE 6.d Model and nurture creativity and creative expression to communicate ideas, knowledge, or connections.</w:t>
            </w:r>
          </w:p>
        </w:tc>
        <w:tc>
          <w:tcPr>
            <w:tcW w:w="1694" w:type="pct"/>
            <w:vMerge/>
            <w:shd w:val="clear" w:color="auto" w:fill="auto"/>
          </w:tcPr>
          <w:p w14:paraId="7782105C" w14:textId="4FA04726" w:rsidR="00A710A8" w:rsidRPr="00576AB6" w:rsidRDefault="00A710A8" w:rsidP="00692317">
            <w:pPr>
              <w:rPr>
                <w:sz w:val="20"/>
              </w:rPr>
            </w:pPr>
          </w:p>
        </w:tc>
      </w:tr>
      <w:tr w:rsidR="00576AB6" w:rsidRPr="00576AB6" w14:paraId="30BDBF47" w14:textId="77777777" w:rsidTr="00A710A8">
        <w:tc>
          <w:tcPr>
            <w:tcW w:w="5000" w:type="pct"/>
            <w:gridSpan w:val="2"/>
            <w:shd w:val="clear" w:color="auto" w:fill="auto"/>
          </w:tcPr>
          <w:p w14:paraId="07E300D5" w14:textId="77777777" w:rsidR="00642C31" w:rsidRPr="003076FB" w:rsidRDefault="00642C31" w:rsidP="003076FB">
            <w:pPr>
              <w:pStyle w:val="Heading1"/>
            </w:pPr>
            <w:r w:rsidRPr="003076FB">
              <w:t xml:space="preserve">Diversity </w:t>
            </w:r>
          </w:p>
          <w:p w14:paraId="7AEB5235" w14:textId="62234874" w:rsidR="00AC3B0C" w:rsidRPr="00576AB6" w:rsidRDefault="00AC3B0C" w:rsidP="00AC3B0C">
            <w:pPr>
              <w:ind w:right="-360"/>
              <w:rPr>
                <w:i/>
                <w:sz w:val="20"/>
              </w:rPr>
            </w:pPr>
            <w:r w:rsidRPr="00576AB6">
              <w:rPr>
                <w:i/>
                <w:sz w:val="20"/>
              </w:rPr>
              <w:t>From “Conceptualizing mindfulness—mindlessness in intercultural interactions” Spencer-</w:t>
            </w:r>
            <w:proofErr w:type="spellStart"/>
            <w:r w:rsidRPr="00576AB6">
              <w:rPr>
                <w:i/>
                <w:sz w:val="20"/>
              </w:rPr>
              <w:t>Oatey</w:t>
            </w:r>
            <w:proofErr w:type="spellEnd"/>
            <w:r w:rsidRPr="00576AB6">
              <w:rPr>
                <w:i/>
                <w:sz w:val="20"/>
              </w:rPr>
              <w:t>, H. (2014).</w:t>
            </w:r>
          </w:p>
        </w:tc>
      </w:tr>
      <w:tr w:rsidR="00A710A8" w:rsidRPr="00576AB6" w14:paraId="06851B29" w14:textId="77777777" w:rsidTr="00A710A8">
        <w:tc>
          <w:tcPr>
            <w:tcW w:w="3306" w:type="pct"/>
            <w:shd w:val="clear" w:color="auto" w:fill="auto"/>
          </w:tcPr>
          <w:p w14:paraId="7A5FE2BA" w14:textId="0D55743C" w:rsidR="00A710A8" w:rsidRPr="00576AB6" w:rsidRDefault="00A710A8" w:rsidP="00CA3A0D">
            <w:pPr>
              <w:ind w:right="230"/>
              <w:rPr>
                <w:sz w:val="20"/>
              </w:rPr>
            </w:pPr>
            <w:r w:rsidRPr="00576AB6">
              <w:rPr>
                <w:sz w:val="20"/>
              </w:rPr>
              <w:t>Seek Information:  Students seek input, opinions, and clarification from others</w:t>
            </w:r>
          </w:p>
        </w:tc>
        <w:tc>
          <w:tcPr>
            <w:tcW w:w="1694" w:type="pct"/>
            <w:vMerge w:val="restart"/>
            <w:shd w:val="clear" w:color="auto" w:fill="auto"/>
          </w:tcPr>
          <w:p w14:paraId="0019EFA2" w14:textId="77777777" w:rsidR="00A710A8" w:rsidRDefault="00A710A8" w:rsidP="003076FB">
            <w:pPr>
              <w:rPr>
                <w:sz w:val="20"/>
              </w:rPr>
            </w:pPr>
          </w:p>
          <w:p w14:paraId="294A697D" w14:textId="40B87980" w:rsidR="00A710A8" w:rsidRPr="00576AB6" w:rsidRDefault="00A710A8" w:rsidP="003076FB">
            <w:pPr>
              <w:rPr>
                <w:sz w:val="20"/>
              </w:rPr>
            </w:pPr>
            <w:r>
              <w:rPr>
                <w:sz w:val="20"/>
              </w:rPr>
              <w:t>Case Study analysis in collaborative groups</w:t>
            </w:r>
          </w:p>
          <w:p w14:paraId="4B89F4E7" w14:textId="035E3C33" w:rsidR="00A710A8" w:rsidRPr="00576AB6" w:rsidRDefault="00A710A8" w:rsidP="00E65ABC">
            <w:pPr>
              <w:ind w:right="-360"/>
              <w:rPr>
                <w:sz w:val="20"/>
              </w:rPr>
            </w:pPr>
          </w:p>
        </w:tc>
      </w:tr>
      <w:tr w:rsidR="00A710A8" w:rsidRPr="00576AB6" w14:paraId="25385EB8" w14:textId="77777777" w:rsidTr="00A710A8">
        <w:tc>
          <w:tcPr>
            <w:tcW w:w="3306" w:type="pct"/>
            <w:shd w:val="clear" w:color="auto" w:fill="auto"/>
          </w:tcPr>
          <w:p w14:paraId="2A58BC23" w14:textId="358E4F6B" w:rsidR="00A710A8" w:rsidRPr="00576AB6" w:rsidRDefault="00A710A8" w:rsidP="00CA3A0D">
            <w:pPr>
              <w:ind w:right="230"/>
              <w:rPr>
                <w:sz w:val="20"/>
              </w:rPr>
            </w:pPr>
            <w:r w:rsidRPr="00576AB6">
              <w:rPr>
                <w:sz w:val="20"/>
              </w:rPr>
              <w:t>Reasons from a positive perspective: Students present thoughts, ideas, input, and opinions from a perspective of what is available and possible.</w:t>
            </w:r>
          </w:p>
        </w:tc>
        <w:tc>
          <w:tcPr>
            <w:tcW w:w="1694" w:type="pct"/>
            <w:vMerge/>
            <w:shd w:val="clear" w:color="auto" w:fill="auto"/>
          </w:tcPr>
          <w:p w14:paraId="29365A71" w14:textId="6BCC1DD9" w:rsidR="00A710A8" w:rsidRPr="00576AB6" w:rsidRDefault="00A710A8" w:rsidP="00E65ABC">
            <w:pPr>
              <w:ind w:right="-360"/>
              <w:rPr>
                <w:sz w:val="20"/>
              </w:rPr>
            </w:pPr>
          </w:p>
        </w:tc>
      </w:tr>
      <w:tr w:rsidR="00A710A8" w:rsidRPr="00576AB6" w14:paraId="4FF42F06" w14:textId="77777777" w:rsidTr="00A710A8">
        <w:tc>
          <w:tcPr>
            <w:tcW w:w="3306" w:type="pct"/>
            <w:shd w:val="clear" w:color="auto" w:fill="auto"/>
          </w:tcPr>
          <w:p w14:paraId="521FF5E3" w14:textId="2ACB1F57" w:rsidR="00A710A8" w:rsidRPr="00576AB6" w:rsidRDefault="00A710A8" w:rsidP="00CA3A0D">
            <w:pPr>
              <w:ind w:right="230"/>
              <w:rPr>
                <w:sz w:val="20"/>
              </w:rPr>
            </w:pPr>
            <w:r w:rsidRPr="00576AB6">
              <w:rPr>
                <w:sz w:val="20"/>
              </w:rPr>
              <w:t>Perceives multiple perspectives: Students view situations, conditions, and data from multiple orientations, and consider alternative viewpoints and courses of action</w:t>
            </w:r>
          </w:p>
        </w:tc>
        <w:tc>
          <w:tcPr>
            <w:tcW w:w="1694" w:type="pct"/>
            <w:vMerge/>
            <w:shd w:val="clear" w:color="auto" w:fill="auto"/>
          </w:tcPr>
          <w:p w14:paraId="2F28EC0B" w14:textId="5C5BF190" w:rsidR="00A710A8" w:rsidRPr="00576AB6" w:rsidRDefault="00A710A8" w:rsidP="00E65ABC">
            <w:pPr>
              <w:ind w:right="-360"/>
              <w:rPr>
                <w:sz w:val="20"/>
              </w:rPr>
            </w:pPr>
          </w:p>
        </w:tc>
      </w:tr>
      <w:tr w:rsidR="00A710A8" w:rsidRPr="00576AB6" w14:paraId="638DD11E" w14:textId="77777777" w:rsidTr="00A710A8">
        <w:tc>
          <w:tcPr>
            <w:tcW w:w="3306" w:type="pct"/>
            <w:shd w:val="clear" w:color="auto" w:fill="auto"/>
          </w:tcPr>
          <w:p w14:paraId="5A1A041B" w14:textId="135D5CE9" w:rsidR="00A710A8" w:rsidRPr="00576AB6" w:rsidRDefault="00A710A8" w:rsidP="00CA3A0D">
            <w:pPr>
              <w:ind w:right="230"/>
              <w:rPr>
                <w:sz w:val="20"/>
              </w:rPr>
            </w:pPr>
            <w:r w:rsidRPr="00576AB6">
              <w:rPr>
                <w:sz w:val="20"/>
              </w:rPr>
              <w:t>Projects thoughts and feelings: Students speak with one another using precise, concrete terms, and allow others to experience their thought processes in real-time</w:t>
            </w:r>
          </w:p>
        </w:tc>
        <w:tc>
          <w:tcPr>
            <w:tcW w:w="1694" w:type="pct"/>
            <w:vMerge/>
            <w:shd w:val="clear" w:color="auto" w:fill="auto"/>
          </w:tcPr>
          <w:p w14:paraId="331C6650" w14:textId="77777777" w:rsidR="00A710A8" w:rsidRPr="00576AB6" w:rsidRDefault="00A710A8" w:rsidP="00E65ABC">
            <w:pPr>
              <w:ind w:right="-360"/>
              <w:rPr>
                <w:sz w:val="20"/>
              </w:rPr>
            </w:pPr>
          </w:p>
        </w:tc>
      </w:tr>
      <w:tr w:rsidR="00A710A8" w:rsidRPr="00576AB6" w14:paraId="4E5F838F" w14:textId="77777777" w:rsidTr="00A710A8">
        <w:tc>
          <w:tcPr>
            <w:tcW w:w="3306" w:type="pct"/>
            <w:shd w:val="clear" w:color="auto" w:fill="auto"/>
          </w:tcPr>
          <w:p w14:paraId="3A797695" w14:textId="6D0D32EA" w:rsidR="00A710A8" w:rsidRPr="00576AB6" w:rsidRDefault="00A710A8" w:rsidP="00CA3A0D">
            <w:pPr>
              <w:ind w:right="230"/>
              <w:rPr>
                <w:sz w:val="20"/>
              </w:rPr>
            </w:pPr>
            <w:r w:rsidRPr="00576AB6">
              <w:rPr>
                <w:sz w:val="20"/>
              </w:rPr>
              <w:t>Mindfully acknowledges partner communication: Students provide to both simple and substantive acknowledgment of the verbal communications of others</w:t>
            </w:r>
          </w:p>
        </w:tc>
        <w:tc>
          <w:tcPr>
            <w:tcW w:w="1694" w:type="pct"/>
            <w:vMerge/>
            <w:shd w:val="clear" w:color="auto" w:fill="auto"/>
          </w:tcPr>
          <w:p w14:paraId="60C706DF" w14:textId="77777777" w:rsidR="00A710A8" w:rsidRPr="00576AB6" w:rsidRDefault="00A710A8" w:rsidP="00E65ABC">
            <w:pPr>
              <w:ind w:right="-360"/>
              <w:rPr>
                <w:sz w:val="20"/>
              </w:rPr>
            </w:pPr>
          </w:p>
        </w:tc>
      </w:tr>
      <w:tr w:rsidR="00A710A8" w:rsidRPr="00576AB6" w14:paraId="7F51A8F5" w14:textId="77777777" w:rsidTr="00A710A8">
        <w:tc>
          <w:tcPr>
            <w:tcW w:w="3306" w:type="pct"/>
            <w:shd w:val="clear" w:color="auto" w:fill="auto"/>
          </w:tcPr>
          <w:p w14:paraId="30ECA713" w14:textId="3284B9B1" w:rsidR="00A710A8" w:rsidRPr="00576AB6" w:rsidRDefault="00A710A8" w:rsidP="00CA3A0D">
            <w:pPr>
              <w:ind w:right="230"/>
              <w:rPr>
                <w:sz w:val="20"/>
              </w:rPr>
            </w:pPr>
            <w:r w:rsidRPr="00576AB6">
              <w:rPr>
                <w:sz w:val="20"/>
              </w:rPr>
              <w:t>Uses participative language: Students verbalize thoughts, reasons, suggestions, and information using conditional terminology, and thus create discussion environments that allow for differing views and opinions</w:t>
            </w:r>
          </w:p>
        </w:tc>
        <w:tc>
          <w:tcPr>
            <w:tcW w:w="1694" w:type="pct"/>
            <w:vMerge/>
            <w:shd w:val="clear" w:color="auto" w:fill="auto"/>
          </w:tcPr>
          <w:p w14:paraId="01D263F7" w14:textId="4E4EFD66" w:rsidR="00A710A8" w:rsidRPr="00576AB6" w:rsidRDefault="00A710A8" w:rsidP="00E65ABC">
            <w:pPr>
              <w:ind w:right="-360"/>
              <w:rPr>
                <w:sz w:val="20"/>
              </w:rPr>
            </w:pPr>
          </w:p>
        </w:tc>
      </w:tr>
      <w:tr w:rsidR="00A710A8" w:rsidRPr="00576AB6" w14:paraId="2F12A4D6" w14:textId="77777777" w:rsidTr="00A710A8">
        <w:tc>
          <w:tcPr>
            <w:tcW w:w="3306" w:type="pct"/>
            <w:shd w:val="clear" w:color="auto" w:fill="auto"/>
          </w:tcPr>
          <w:p w14:paraId="512574AF" w14:textId="773380C7" w:rsidR="00A710A8" w:rsidRPr="00576AB6" w:rsidRDefault="00A710A8" w:rsidP="00CA3A0D">
            <w:pPr>
              <w:ind w:right="230"/>
              <w:rPr>
                <w:sz w:val="20"/>
              </w:rPr>
            </w:pPr>
            <w:r w:rsidRPr="00576AB6">
              <w:rPr>
                <w:sz w:val="20"/>
              </w:rPr>
              <w:t>Demonstrates fluid turn-taking: Students allow for all group members to take turns, and add, confirm, or seek information in the discussion to build on information from others</w:t>
            </w:r>
          </w:p>
        </w:tc>
        <w:tc>
          <w:tcPr>
            <w:tcW w:w="1694" w:type="pct"/>
            <w:vMerge/>
            <w:shd w:val="clear" w:color="auto" w:fill="auto"/>
          </w:tcPr>
          <w:p w14:paraId="24FA3D69" w14:textId="77777777" w:rsidR="00A710A8" w:rsidRPr="00576AB6" w:rsidRDefault="00A710A8" w:rsidP="00E65ABC">
            <w:pPr>
              <w:ind w:right="-360"/>
              <w:rPr>
                <w:sz w:val="20"/>
              </w:rPr>
            </w:pPr>
          </w:p>
        </w:tc>
      </w:tr>
    </w:tbl>
    <w:p w14:paraId="3B6FB42F" w14:textId="77777777" w:rsidR="00642C31" w:rsidRPr="004D311B" w:rsidRDefault="00642C31" w:rsidP="00642C31">
      <w:pPr>
        <w:ind w:right="-360"/>
        <w:rPr>
          <w:rFonts w:ascii="Times" w:hAnsi="Times"/>
        </w:rPr>
      </w:pPr>
    </w:p>
    <w:p w14:paraId="52C77A0B" w14:textId="77777777" w:rsidR="00642C31" w:rsidRPr="002F584D" w:rsidRDefault="00642C31" w:rsidP="00642C31">
      <w:pPr>
        <w:rPr>
          <w:szCs w:val="24"/>
        </w:rPr>
      </w:pPr>
    </w:p>
    <w:p w14:paraId="354CA060" w14:textId="77777777" w:rsidR="006B40DF" w:rsidRPr="002F584D" w:rsidRDefault="006B40DF" w:rsidP="006B40DF">
      <w:pPr>
        <w:rPr>
          <w:b/>
          <w:bCs/>
          <w:szCs w:val="24"/>
        </w:rPr>
      </w:pPr>
    </w:p>
    <w:p w14:paraId="57B159B7" w14:textId="72A8A573" w:rsidR="006B40DF" w:rsidRPr="002F584D" w:rsidRDefault="00642C31" w:rsidP="00F06120">
      <w:pPr>
        <w:pStyle w:val="Heading1"/>
      </w:pPr>
      <w:r>
        <w:lastRenderedPageBreak/>
        <w:t xml:space="preserve">Course Expectations and </w:t>
      </w:r>
      <w:r w:rsidR="006B40DF" w:rsidRPr="002F584D">
        <w:t>Policies</w:t>
      </w:r>
    </w:p>
    <w:p w14:paraId="49CBAF53" w14:textId="77777777" w:rsidR="006B40DF" w:rsidRPr="002F584D" w:rsidRDefault="006B40DF" w:rsidP="00F06120">
      <w:pPr>
        <w:pStyle w:val="Heading2"/>
      </w:pPr>
      <w:r w:rsidRPr="002F584D">
        <w:t>Attendance and Punctuality</w:t>
      </w:r>
    </w:p>
    <w:p w14:paraId="5E40B448" w14:textId="77777777" w:rsidR="00F201F4" w:rsidRDefault="006B40DF" w:rsidP="00D22647">
      <w:pPr>
        <w:rPr>
          <w:szCs w:val="24"/>
          <w:lang w:eastAsia="zh-TW"/>
        </w:rPr>
      </w:pPr>
      <w:r w:rsidRPr="002F584D">
        <w:rPr>
          <w:szCs w:val="24"/>
        </w:rPr>
        <w:t xml:space="preserve">Students are expected to attend all class sessions and to arrive punctually. Arriving late or leaving early without an acceptable reason is considered as an absence. Of course, emergencies and unforeseen circumstances (e.g., illness, accidents, etc.) do arise. In the case of emergency absences, please notify the instructor ASAP before class. </w:t>
      </w:r>
      <w:r w:rsidRPr="002F584D">
        <w:rPr>
          <w:b/>
          <w:szCs w:val="24"/>
          <w:lang w:eastAsia="zh-TW"/>
        </w:rPr>
        <w:t xml:space="preserve">Undocumented absences will result in a </w:t>
      </w:r>
      <w:proofErr w:type="gramStart"/>
      <w:r w:rsidRPr="002F584D">
        <w:rPr>
          <w:b/>
          <w:szCs w:val="24"/>
          <w:lang w:eastAsia="zh-TW"/>
        </w:rPr>
        <w:t>10 point</w:t>
      </w:r>
      <w:proofErr w:type="gramEnd"/>
      <w:r w:rsidRPr="002F584D">
        <w:rPr>
          <w:b/>
          <w:szCs w:val="24"/>
          <w:lang w:eastAsia="zh-TW"/>
        </w:rPr>
        <w:t xml:space="preserve"> deduction per absence</w:t>
      </w:r>
      <w:r w:rsidRPr="002F584D">
        <w:rPr>
          <w:szCs w:val="24"/>
          <w:lang w:eastAsia="zh-TW"/>
        </w:rPr>
        <w:t xml:space="preserve">. Students are responsible for </w:t>
      </w:r>
      <w:r w:rsidRPr="002F584D">
        <w:rPr>
          <w:szCs w:val="24"/>
        </w:rPr>
        <w:t>asking their classmates for notes</w:t>
      </w:r>
      <w:r w:rsidRPr="002F584D">
        <w:rPr>
          <w:szCs w:val="24"/>
          <w:lang w:eastAsia="zh-TW"/>
        </w:rPr>
        <w:t xml:space="preserve"> </w:t>
      </w:r>
      <w:r w:rsidRPr="002F584D">
        <w:rPr>
          <w:szCs w:val="24"/>
        </w:rPr>
        <w:t xml:space="preserve">and </w:t>
      </w:r>
      <w:r w:rsidRPr="002F584D">
        <w:rPr>
          <w:szCs w:val="24"/>
          <w:lang w:eastAsia="zh-TW"/>
        </w:rPr>
        <w:t>to take</w:t>
      </w:r>
      <w:r w:rsidRPr="002F584D">
        <w:rPr>
          <w:szCs w:val="24"/>
        </w:rPr>
        <w:t xml:space="preserve"> additional materials distributed in the missing class session for them.</w:t>
      </w:r>
      <w:r w:rsidRPr="002F584D">
        <w:rPr>
          <w:szCs w:val="24"/>
          <w:lang w:eastAsia="zh-TW"/>
        </w:rPr>
        <w:t xml:space="preserve"> </w:t>
      </w:r>
    </w:p>
    <w:p w14:paraId="588DE2B7" w14:textId="77777777" w:rsidR="00D22647" w:rsidRDefault="00D22647" w:rsidP="00D22647">
      <w:pPr>
        <w:rPr>
          <w:szCs w:val="24"/>
          <w:lang w:eastAsia="zh-TW"/>
        </w:rPr>
      </w:pPr>
    </w:p>
    <w:p w14:paraId="2611E7EF" w14:textId="0C0936F4" w:rsidR="00BC34EB" w:rsidRPr="002F584D" w:rsidRDefault="006B40DF" w:rsidP="00D22647">
      <w:pPr>
        <w:rPr>
          <w:szCs w:val="24"/>
          <w:lang w:eastAsia="zh-TW"/>
        </w:rPr>
      </w:pPr>
      <w:r w:rsidRPr="00F201F4">
        <w:rPr>
          <w:szCs w:val="24"/>
          <w:lang w:eastAsia="zh-TW"/>
        </w:rPr>
        <w:t>It is students’ responsibility to provide the instructor with the following information as soon as possible before an absence: student name, course number, date when he/she missed the class, and reason he/she missed the class.</w:t>
      </w:r>
      <w:r w:rsidR="00BC34EB" w:rsidRPr="00F201F4">
        <w:rPr>
          <w:szCs w:val="24"/>
          <w:lang w:eastAsia="zh-TW"/>
        </w:rPr>
        <w:t xml:space="preserve"> </w:t>
      </w:r>
      <w:r w:rsidR="00F24BEB" w:rsidRPr="00F201F4">
        <w:rPr>
          <w:szCs w:val="24"/>
          <w:lang w:eastAsia="zh-TW"/>
        </w:rPr>
        <w:t>Email is an excellent way to accomplish this – please be in regular communication with your professor at all times!</w:t>
      </w:r>
    </w:p>
    <w:p w14:paraId="59C08B8D" w14:textId="77777777" w:rsidR="00D22647" w:rsidRDefault="00D22647" w:rsidP="00D22647">
      <w:pPr>
        <w:rPr>
          <w:szCs w:val="24"/>
          <w:lang w:eastAsia="zh-TW"/>
        </w:rPr>
      </w:pPr>
    </w:p>
    <w:p w14:paraId="455A8413" w14:textId="33A51563" w:rsidR="00876ED5" w:rsidRDefault="006B40DF" w:rsidP="00D22647">
      <w:pPr>
        <w:rPr>
          <w:szCs w:val="24"/>
          <w:lang w:eastAsia="zh-TW"/>
        </w:rPr>
      </w:pPr>
      <w:r w:rsidRPr="002F584D">
        <w:rPr>
          <w:szCs w:val="24"/>
          <w:lang w:eastAsia="zh-TW"/>
        </w:rPr>
        <w:t xml:space="preserve">Check </w:t>
      </w:r>
      <w:r w:rsidR="00F201F4">
        <w:rPr>
          <w:szCs w:val="24"/>
          <w:lang w:eastAsia="zh-TW"/>
        </w:rPr>
        <w:t xml:space="preserve">the </w:t>
      </w:r>
      <w:r w:rsidRPr="002F584D">
        <w:rPr>
          <w:szCs w:val="24"/>
          <w:lang w:eastAsia="zh-TW"/>
        </w:rPr>
        <w:t>PN</w:t>
      </w:r>
      <w:r w:rsidR="00BC34EB" w:rsidRPr="002F584D">
        <w:rPr>
          <w:szCs w:val="24"/>
          <w:lang w:eastAsia="zh-TW"/>
        </w:rPr>
        <w:t>W</w:t>
      </w:r>
      <w:r w:rsidRPr="002F584D">
        <w:rPr>
          <w:szCs w:val="24"/>
          <w:lang w:eastAsia="zh-TW"/>
        </w:rPr>
        <w:t xml:space="preserve"> website</w:t>
      </w:r>
      <w:r w:rsidR="00713605" w:rsidRPr="002F584D">
        <w:rPr>
          <w:szCs w:val="24"/>
          <w:lang w:eastAsia="zh-TW"/>
        </w:rPr>
        <w:t xml:space="preserve"> </w:t>
      </w:r>
      <w:r w:rsidR="00F201F4">
        <w:rPr>
          <w:szCs w:val="24"/>
          <w:lang w:eastAsia="zh-TW"/>
        </w:rPr>
        <w:t>for unexpected campus closures</w:t>
      </w:r>
      <w:r w:rsidRPr="002F584D">
        <w:rPr>
          <w:szCs w:val="24"/>
          <w:lang w:eastAsia="zh-TW"/>
        </w:rPr>
        <w:t xml:space="preserve"> due to the weather.</w:t>
      </w:r>
      <w:r w:rsidR="00F201F4">
        <w:rPr>
          <w:szCs w:val="24"/>
          <w:lang w:eastAsia="zh-TW"/>
        </w:rPr>
        <w:t xml:space="preserve"> If t</w:t>
      </w:r>
      <w:r w:rsidR="00751E91">
        <w:rPr>
          <w:szCs w:val="24"/>
          <w:lang w:eastAsia="zh-TW"/>
        </w:rPr>
        <w:t xml:space="preserve">here is a closure, you will receive an email and announcement in </w:t>
      </w:r>
      <w:proofErr w:type="spellStart"/>
      <w:r w:rsidR="00751E91">
        <w:rPr>
          <w:szCs w:val="24"/>
          <w:lang w:eastAsia="zh-TW"/>
        </w:rPr>
        <w:t>BlackBoard</w:t>
      </w:r>
      <w:proofErr w:type="spellEnd"/>
      <w:r w:rsidR="00751E91">
        <w:rPr>
          <w:szCs w:val="24"/>
          <w:lang w:eastAsia="zh-TW"/>
        </w:rPr>
        <w:t xml:space="preserve">. You can also sign up for text message alerts through the Alert Me! Service at </w:t>
      </w:r>
      <w:hyperlink r:id="rId9" w:history="1">
        <w:r w:rsidR="00751E91" w:rsidRPr="00103147">
          <w:rPr>
            <w:rStyle w:val="Hyperlink"/>
            <w:szCs w:val="24"/>
            <w:lang w:eastAsia="zh-TW"/>
          </w:rPr>
          <w:t>http://www.pnw.edu/police/alert-me/</w:t>
        </w:r>
      </w:hyperlink>
      <w:r w:rsidR="00751E91">
        <w:rPr>
          <w:szCs w:val="24"/>
          <w:lang w:eastAsia="zh-TW"/>
        </w:rPr>
        <w:t xml:space="preserve">. </w:t>
      </w:r>
    </w:p>
    <w:p w14:paraId="4DA1C294" w14:textId="77777777" w:rsidR="00E56990" w:rsidRDefault="00E56990" w:rsidP="00E56990">
      <w:pPr>
        <w:rPr>
          <w:szCs w:val="24"/>
          <w:lang w:eastAsia="zh-TW"/>
        </w:rPr>
      </w:pPr>
    </w:p>
    <w:p w14:paraId="51B29948" w14:textId="4BAF401D" w:rsidR="00E56990" w:rsidRDefault="00E56990" w:rsidP="00F06120">
      <w:pPr>
        <w:pStyle w:val="Heading2"/>
        <w:rPr>
          <w:lang w:eastAsia="zh-TW"/>
        </w:rPr>
      </w:pPr>
      <w:r>
        <w:rPr>
          <w:lang w:eastAsia="zh-TW"/>
        </w:rPr>
        <w:t>Class Participation and Etiquette</w:t>
      </w:r>
    </w:p>
    <w:p w14:paraId="1D3B7406" w14:textId="4AB697CF" w:rsidR="00E56990" w:rsidRDefault="00E56990" w:rsidP="00E56990">
      <w:pPr>
        <w:rPr>
          <w:szCs w:val="24"/>
          <w:lang w:eastAsia="zh-TW"/>
        </w:rPr>
      </w:pPr>
      <w:r>
        <w:rPr>
          <w:szCs w:val="24"/>
          <w:lang w:eastAsia="zh-TW"/>
        </w:rPr>
        <w:t xml:space="preserve">This class asks you to think about many issues and ideas, from a wide variety of viewpoints. As such, our classroom is a “safe space” where you should feel that you can talk about things freely. </w:t>
      </w:r>
    </w:p>
    <w:p w14:paraId="53A27E69" w14:textId="77777777" w:rsidR="00D22647" w:rsidRDefault="00D22647" w:rsidP="00E56990">
      <w:pPr>
        <w:rPr>
          <w:szCs w:val="24"/>
          <w:lang w:eastAsia="zh-TW"/>
        </w:rPr>
      </w:pPr>
    </w:p>
    <w:p w14:paraId="1B750BAB" w14:textId="1C5A6A08" w:rsidR="00E56990" w:rsidRDefault="00E56990" w:rsidP="00E56990">
      <w:pPr>
        <w:rPr>
          <w:szCs w:val="24"/>
          <w:lang w:eastAsia="zh-TW"/>
        </w:rPr>
      </w:pPr>
      <w:r>
        <w:rPr>
          <w:szCs w:val="24"/>
          <w:lang w:eastAsia="zh-TW"/>
        </w:rPr>
        <w:t xml:space="preserve">While we may have disagreements from time to time, it is unacceptable to yell, use disparaging remarks, insult, or otherwise give your fellow students a hard time. This goes for both in-class and online communication. It is expected that you will be civil toward your classmates, and they will be civil toward you in kind. </w:t>
      </w:r>
    </w:p>
    <w:p w14:paraId="444FF121" w14:textId="77777777" w:rsidR="00D22647" w:rsidRDefault="00D22647" w:rsidP="001867D0">
      <w:pPr>
        <w:rPr>
          <w:szCs w:val="24"/>
          <w:lang w:eastAsia="zh-TW"/>
        </w:rPr>
      </w:pPr>
    </w:p>
    <w:p w14:paraId="25ACFA58" w14:textId="5F3246FD" w:rsidR="00F76FA5" w:rsidRDefault="00E56990" w:rsidP="001867D0">
      <w:pPr>
        <w:rPr>
          <w:szCs w:val="24"/>
          <w:lang w:eastAsia="zh-TW"/>
        </w:rPr>
      </w:pPr>
      <w:r>
        <w:rPr>
          <w:szCs w:val="24"/>
          <w:lang w:eastAsia="zh-TW"/>
        </w:rPr>
        <w:t xml:space="preserve">If at any time there are incidents related to civility in our class, we will meet in private to discuss the issue and any consequences of the behavior as appropriate. </w:t>
      </w:r>
    </w:p>
    <w:p w14:paraId="26DA3174" w14:textId="1BA7E4F1" w:rsidR="00E12989" w:rsidRDefault="00E12989" w:rsidP="001867D0">
      <w:pPr>
        <w:rPr>
          <w:szCs w:val="24"/>
          <w:lang w:eastAsia="zh-TW"/>
        </w:rPr>
      </w:pPr>
    </w:p>
    <w:p w14:paraId="1306B510" w14:textId="3EBD8EA6" w:rsidR="00E12989" w:rsidRDefault="00E12989" w:rsidP="00E12989">
      <w:pPr>
        <w:pStyle w:val="Heading2"/>
        <w:rPr>
          <w:lang w:eastAsia="zh-TW"/>
        </w:rPr>
      </w:pPr>
      <w:r>
        <w:rPr>
          <w:lang w:eastAsia="zh-TW"/>
        </w:rPr>
        <w:t>Email and Communication</w:t>
      </w:r>
    </w:p>
    <w:p w14:paraId="5549F314" w14:textId="77777777" w:rsidR="00E12989" w:rsidRPr="00E12989" w:rsidRDefault="00E12989" w:rsidP="00E12989">
      <w:pPr>
        <w:rPr>
          <w:szCs w:val="24"/>
          <w:lang w:eastAsia="zh-TW"/>
        </w:rPr>
      </w:pPr>
      <w:r w:rsidRPr="00E12989">
        <w:rPr>
          <w:szCs w:val="24"/>
          <w:lang w:eastAsia="zh-TW"/>
        </w:rPr>
        <w:t xml:space="preserve">You are expected to regularly check your email for this course by accessing your PNW email. In order to stay on top of your coursework, it is not just recommended but </w:t>
      </w:r>
      <w:r w:rsidRPr="00E12989">
        <w:rPr>
          <w:i/>
          <w:szCs w:val="24"/>
          <w:lang w:eastAsia="zh-TW"/>
        </w:rPr>
        <w:t>required</w:t>
      </w:r>
      <w:r w:rsidRPr="00E12989">
        <w:rPr>
          <w:szCs w:val="24"/>
          <w:lang w:eastAsia="zh-TW"/>
        </w:rPr>
        <w:t xml:space="preserve"> that </w:t>
      </w:r>
      <w:proofErr w:type="gramStart"/>
      <w:r w:rsidRPr="00E12989">
        <w:rPr>
          <w:szCs w:val="24"/>
          <w:lang w:eastAsia="zh-TW"/>
        </w:rPr>
        <w:t>you</w:t>
      </w:r>
      <w:proofErr w:type="gramEnd"/>
      <w:r w:rsidRPr="00E12989">
        <w:rPr>
          <w:szCs w:val="24"/>
          <w:lang w:eastAsia="zh-TW"/>
        </w:rPr>
        <w:t xml:space="preserve"> check-in to the course at least a few times per week, and also check your PNW email accounts often. Email will not be sent to other email addresses you may use personally. </w:t>
      </w:r>
    </w:p>
    <w:p w14:paraId="10FF1C70" w14:textId="77777777" w:rsidR="00E12989" w:rsidRPr="00E12989" w:rsidRDefault="00E12989" w:rsidP="00E12989">
      <w:pPr>
        <w:rPr>
          <w:szCs w:val="24"/>
          <w:lang w:eastAsia="zh-TW"/>
        </w:rPr>
      </w:pPr>
    </w:p>
    <w:p w14:paraId="25F2A3D2" w14:textId="77777777" w:rsidR="00E12989" w:rsidRPr="00E12989" w:rsidRDefault="00E12989" w:rsidP="00E12989">
      <w:pPr>
        <w:rPr>
          <w:szCs w:val="24"/>
          <w:lang w:eastAsia="zh-TW"/>
        </w:rPr>
      </w:pPr>
      <w:r w:rsidRPr="00E12989">
        <w:rPr>
          <w:szCs w:val="24"/>
          <w:lang w:eastAsia="zh-TW"/>
        </w:rPr>
        <w:t xml:space="preserve">Remind.com is also available as a communication option – this is not required and is an opt-in service, but it does allow us to communicate freely via text message from your phone. Remind.com is a free service that always keeps your personal information private and secure. </w:t>
      </w:r>
    </w:p>
    <w:p w14:paraId="68836C6E" w14:textId="77777777" w:rsidR="00E12989" w:rsidRPr="00E12989" w:rsidRDefault="00E12989" w:rsidP="00E12989">
      <w:pPr>
        <w:rPr>
          <w:szCs w:val="24"/>
          <w:lang w:eastAsia="zh-TW"/>
        </w:rPr>
      </w:pPr>
    </w:p>
    <w:p w14:paraId="14E39A32" w14:textId="09165099" w:rsidR="00E12989" w:rsidRPr="00E12989" w:rsidRDefault="00E12989" w:rsidP="00E12989">
      <w:pPr>
        <w:rPr>
          <w:szCs w:val="24"/>
          <w:lang w:eastAsia="zh-TW"/>
        </w:rPr>
      </w:pPr>
      <w:r w:rsidRPr="00E12989">
        <w:rPr>
          <w:szCs w:val="24"/>
          <w:lang w:eastAsia="zh-TW"/>
        </w:rPr>
        <w:t xml:space="preserve">I will respond to your email (or Q&amp;A Discussion postings) within </w:t>
      </w:r>
      <w:r w:rsidRPr="00E12989">
        <w:rPr>
          <w:b/>
          <w:szCs w:val="24"/>
          <w:lang w:eastAsia="zh-TW"/>
        </w:rPr>
        <w:t>24 hours</w:t>
      </w:r>
      <w:r w:rsidRPr="00E12989">
        <w:rPr>
          <w:szCs w:val="24"/>
          <w:lang w:eastAsia="zh-TW"/>
        </w:rPr>
        <w:t xml:space="preserve"> during </w:t>
      </w:r>
      <w:r w:rsidRPr="00E12989">
        <w:rPr>
          <w:b/>
          <w:szCs w:val="24"/>
          <w:lang w:eastAsia="zh-TW"/>
        </w:rPr>
        <w:t>weekdays</w:t>
      </w:r>
      <w:r w:rsidRPr="00E12989">
        <w:rPr>
          <w:szCs w:val="24"/>
          <w:lang w:eastAsia="zh-TW"/>
        </w:rPr>
        <w:t xml:space="preserve"> and within </w:t>
      </w:r>
      <w:r w:rsidRPr="00E12989">
        <w:rPr>
          <w:b/>
          <w:szCs w:val="24"/>
          <w:lang w:eastAsia="zh-TW"/>
        </w:rPr>
        <w:t>24-48 hours</w:t>
      </w:r>
      <w:r w:rsidRPr="00E12989">
        <w:rPr>
          <w:szCs w:val="24"/>
          <w:lang w:eastAsia="zh-TW"/>
        </w:rPr>
        <w:t xml:space="preserve"> over </w:t>
      </w:r>
      <w:r w:rsidRPr="00E12989">
        <w:rPr>
          <w:b/>
          <w:szCs w:val="24"/>
          <w:lang w:eastAsia="zh-TW"/>
        </w:rPr>
        <w:t>weekends/holidays</w:t>
      </w:r>
      <w:r w:rsidRPr="00E12989">
        <w:rPr>
          <w:szCs w:val="24"/>
          <w:lang w:eastAsia="zh-TW"/>
        </w:rPr>
        <w:t xml:space="preserve">.  The same is expected of you when responding to me or to your fellow classmates.  </w:t>
      </w:r>
    </w:p>
    <w:p w14:paraId="59BCA9B5" w14:textId="77777777" w:rsidR="00E12989" w:rsidRDefault="00E12989" w:rsidP="001867D0">
      <w:pPr>
        <w:rPr>
          <w:szCs w:val="24"/>
          <w:lang w:eastAsia="zh-TW"/>
        </w:rPr>
      </w:pPr>
    </w:p>
    <w:p w14:paraId="1968DF79" w14:textId="77777777" w:rsidR="001867D0" w:rsidRPr="002F584D" w:rsidRDefault="001867D0" w:rsidP="001867D0">
      <w:pPr>
        <w:rPr>
          <w:szCs w:val="24"/>
          <w:lang w:eastAsia="zh-TW"/>
        </w:rPr>
      </w:pPr>
    </w:p>
    <w:p w14:paraId="780CBA29" w14:textId="1364E28F" w:rsidR="006B40DF" w:rsidRPr="00F41077" w:rsidRDefault="006B40DF" w:rsidP="00F06120">
      <w:pPr>
        <w:pStyle w:val="Heading2"/>
      </w:pPr>
      <w:r w:rsidRPr="00F41077">
        <w:t>Assignments</w:t>
      </w:r>
      <w:r w:rsidR="00CC3EED">
        <w:t xml:space="preserve"> and Quizzes</w:t>
      </w:r>
    </w:p>
    <w:p w14:paraId="61F25DA9" w14:textId="6D437A95" w:rsidR="001450B3" w:rsidRDefault="006B40DF" w:rsidP="00CC3EED">
      <w:pPr>
        <w:rPr>
          <w:b/>
          <w:szCs w:val="24"/>
        </w:rPr>
      </w:pPr>
      <w:r w:rsidRPr="002F584D">
        <w:rPr>
          <w:szCs w:val="24"/>
        </w:rPr>
        <w:t xml:space="preserve">All assignments </w:t>
      </w:r>
      <w:r w:rsidRPr="002F584D">
        <w:rPr>
          <w:szCs w:val="24"/>
          <w:lang w:eastAsia="zh-TW"/>
        </w:rPr>
        <w:t xml:space="preserve">(except in-class assignments) </w:t>
      </w:r>
      <w:r w:rsidRPr="002F584D">
        <w:rPr>
          <w:szCs w:val="24"/>
        </w:rPr>
        <w:t xml:space="preserve">are expected to be typed and submitted </w:t>
      </w:r>
      <w:r w:rsidR="00751E91">
        <w:rPr>
          <w:szCs w:val="24"/>
        </w:rPr>
        <w:t xml:space="preserve">via </w:t>
      </w:r>
      <w:proofErr w:type="spellStart"/>
      <w:r w:rsidR="00751E91">
        <w:rPr>
          <w:szCs w:val="24"/>
        </w:rPr>
        <w:t>BlackBoard</w:t>
      </w:r>
      <w:proofErr w:type="spellEnd"/>
      <w:r w:rsidR="00751E91">
        <w:rPr>
          <w:szCs w:val="24"/>
        </w:rPr>
        <w:t xml:space="preserve"> </w:t>
      </w:r>
      <w:r w:rsidRPr="002F584D">
        <w:rPr>
          <w:szCs w:val="24"/>
        </w:rPr>
        <w:t>on</w:t>
      </w:r>
      <w:r w:rsidR="00751E91">
        <w:rPr>
          <w:szCs w:val="24"/>
        </w:rPr>
        <w:t xml:space="preserve"> or before</w:t>
      </w:r>
      <w:r w:rsidRPr="002F584D">
        <w:rPr>
          <w:szCs w:val="24"/>
        </w:rPr>
        <w:t xml:space="preserve"> the specified due date. </w:t>
      </w:r>
      <w:r w:rsidRPr="002F584D">
        <w:rPr>
          <w:b/>
          <w:szCs w:val="24"/>
        </w:rPr>
        <w:t xml:space="preserve">Since writing is an important professional </w:t>
      </w:r>
      <w:r w:rsidRPr="002F584D">
        <w:rPr>
          <w:b/>
          <w:szCs w:val="24"/>
        </w:rPr>
        <w:lastRenderedPageBreak/>
        <w:t xml:space="preserve">skill for teachers, errors in spelling and grammar will be noted and </w:t>
      </w:r>
      <w:r w:rsidR="00E97108">
        <w:rPr>
          <w:b/>
          <w:szCs w:val="24"/>
        </w:rPr>
        <w:t>will impact</w:t>
      </w:r>
      <w:r w:rsidRPr="002F584D">
        <w:rPr>
          <w:b/>
          <w:szCs w:val="24"/>
        </w:rPr>
        <w:t xml:space="preserve"> </w:t>
      </w:r>
      <w:r w:rsidR="00E97108">
        <w:rPr>
          <w:b/>
          <w:szCs w:val="24"/>
        </w:rPr>
        <w:t>your</w:t>
      </w:r>
      <w:r w:rsidRPr="002F584D">
        <w:rPr>
          <w:b/>
          <w:szCs w:val="24"/>
        </w:rPr>
        <w:t xml:space="preserve"> grades. </w:t>
      </w:r>
    </w:p>
    <w:p w14:paraId="50C287AF" w14:textId="51DC3198" w:rsidR="00CC3EED" w:rsidRDefault="00CC3EED" w:rsidP="00CC3EED">
      <w:pPr>
        <w:rPr>
          <w:b/>
          <w:szCs w:val="24"/>
        </w:rPr>
      </w:pPr>
    </w:p>
    <w:p w14:paraId="618B93FF" w14:textId="79B1619A" w:rsidR="00CC3EED" w:rsidRDefault="00CC3EED" w:rsidP="00CC3EED">
      <w:pPr>
        <w:rPr>
          <w:szCs w:val="24"/>
        </w:rPr>
      </w:pPr>
      <w:r w:rsidRPr="00CC3EED">
        <w:rPr>
          <w:szCs w:val="24"/>
        </w:rPr>
        <w:t xml:space="preserve">For each unit, you must complete </w:t>
      </w:r>
      <w:r>
        <w:rPr>
          <w:szCs w:val="24"/>
        </w:rPr>
        <w:t xml:space="preserve">an online assignment (posted in Seesaw – see </w:t>
      </w:r>
      <w:proofErr w:type="spellStart"/>
      <w:r>
        <w:rPr>
          <w:szCs w:val="24"/>
        </w:rPr>
        <w:t>BlackBoard</w:t>
      </w:r>
      <w:proofErr w:type="spellEnd"/>
      <w:r>
        <w:rPr>
          <w:szCs w:val="24"/>
        </w:rPr>
        <w:t xml:space="preserve"> for details), and </w:t>
      </w:r>
      <w:r w:rsidRPr="00CC3EED">
        <w:rPr>
          <w:szCs w:val="24"/>
        </w:rPr>
        <w:t xml:space="preserve">an online </w:t>
      </w:r>
      <w:proofErr w:type="gramStart"/>
      <w:r w:rsidRPr="00CC3EED">
        <w:rPr>
          <w:szCs w:val="24"/>
        </w:rPr>
        <w:t>multiple choice</w:t>
      </w:r>
      <w:proofErr w:type="gramEnd"/>
      <w:r w:rsidRPr="00CC3EED">
        <w:rPr>
          <w:szCs w:val="24"/>
        </w:rPr>
        <w:t xml:space="preserve"> quiz. Rather than being strictly assessments of what you learned, these quizzes are designed to be learning experiences that will help you process the information in the unit.</w:t>
      </w:r>
    </w:p>
    <w:p w14:paraId="66F86351" w14:textId="77777777" w:rsidR="00CC3EED" w:rsidRPr="00CC3EED" w:rsidRDefault="00CC3EED" w:rsidP="00CC3EED">
      <w:pPr>
        <w:rPr>
          <w:szCs w:val="24"/>
        </w:rPr>
      </w:pPr>
    </w:p>
    <w:p w14:paraId="42B98EC7" w14:textId="3E26615B" w:rsidR="00CC3EED" w:rsidRDefault="00CC3EED" w:rsidP="00CC3EED">
      <w:pPr>
        <w:rPr>
          <w:szCs w:val="24"/>
        </w:rPr>
      </w:pPr>
      <w:r w:rsidRPr="00CC3EED">
        <w:rPr>
          <w:szCs w:val="24"/>
        </w:rPr>
        <w:t xml:space="preserve">A 20-question multiple choice quiz will be available online during </w:t>
      </w:r>
      <w:r>
        <w:rPr>
          <w:szCs w:val="24"/>
        </w:rPr>
        <w:t>each</w:t>
      </w:r>
      <w:r w:rsidRPr="00CC3EED">
        <w:rPr>
          <w:szCs w:val="24"/>
        </w:rPr>
        <w:t xml:space="preserve"> unit. The questions on the quiz will focus on higher levels of thinking (comprehension, application, analysis) requiring you to apply the concepts, terms, and information you've been reading about. In other words, there will not be simple definitions that you can look up in the book...instead, you'll have to know what the terms and definitions mean and be able to apply that knowledge to scenarios and/or relate it to other concepts. You may use your textbook and other resources.</w:t>
      </w:r>
    </w:p>
    <w:p w14:paraId="2E9E17DE" w14:textId="77777777" w:rsidR="00CC3EED" w:rsidRPr="00CC3EED" w:rsidRDefault="00CC3EED" w:rsidP="00CC3EED">
      <w:pPr>
        <w:rPr>
          <w:szCs w:val="24"/>
        </w:rPr>
      </w:pPr>
    </w:p>
    <w:p w14:paraId="63A74CC5" w14:textId="61CDBDA1" w:rsidR="00CC3EED" w:rsidRPr="00CC3EED" w:rsidRDefault="00CC3EED" w:rsidP="00CC3EED">
      <w:pPr>
        <w:rPr>
          <w:szCs w:val="24"/>
        </w:rPr>
      </w:pPr>
      <w:r w:rsidRPr="00CC3EED">
        <w:rPr>
          <w:szCs w:val="24"/>
        </w:rPr>
        <w:t>You may take the test up to 3 times and your highest score will be counted. Keep in mind, however, that new questions will be generated for each attempt. So</w:t>
      </w:r>
      <w:r>
        <w:rPr>
          <w:szCs w:val="24"/>
        </w:rPr>
        <w:t>,</w:t>
      </w:r>
      <w:r w:rsidRPr="00CC3EED">
        <w:rPr>
          <w:szCs w:val="24"/>
        </w:rPr>
        <w:t xml:space="preserve"> it is unlikely that you will have the same questions if you try the test again. You will have 90 minutes to complete each attempt at the test, and you will receive your score immediately upon submission.</w:t>
      </w:r>
    </w:p>
    <w:p w14:paraId="71ABAB0B" w14:textId="77777777" w:rsidR="00CC3EED" w:rsidRDefault="00CC3EED" w:rsidP="00CC3EED">
      <w:pPr>
        <w:rPr>
          <w:szCs w:val="24"/>
        </w:rPr>
      </w:pPr>
    </w:p>
    <w:p w14:paraId="243911A9" w14:textId="287D8031" w:rsidR="00CC3EED" w:rsidRDefault="00CC3EED" w:rsidP="00CC3EED">
      <w:pPr>
        <w:rPr>
          <w:szCs w:val="24"/>
        </w:rPr>
      </w:pPr>
      <w:r w:rsidRPr="00CC3EED">
        <w:rPr>
          <w:szCs w:val="24"/>
        </w:rPr>
        <w:t>When taking a quiz, it is VERY important that you click "Save Answer" after responding to EACH question. This will ensure that your responses will be submitted if you lose your Internet connection or if the time runs out.</w:t>
      </w:r>
    </w:p>
    <w:p w14:paraId="61F5A9BC" w14:textId="77777777" w:rsidR="00CC3EED" w:rsidRPr="00CC3EED" w:rsidRDefault="00CC3EED" w:rsidP="00CC3EED">
      <w:pPr>
        <w:rPr>
          <w:szCs w:val="24"/>
        </w:rPr>
      </w:pPr>
    </w:p>
    <w:p w14:paraId="3C67500B" w14:textId="5FFC25DF" w:rsidR="00CC3EED" w:rsidRDefault="00CC3EED" w:rsidP="00CC3EED">
      <w:pPr>
        <w:rPr>
          <w:szCs w:val="24"/>
        </w:rPr>
      </w:pPr>
      <w:r w:rsidRPr="00CC3EED">
        <w:rPr>
          <w:szCs w:val="24"/>
        </w:rPr>
        <w:t>If you take the quiz more than once, you are encouraged to spend some time in between attempts reviewing the concepts addressed in questions you missed.</w:t>
      </w:r>
      <w:r>
        <w:rPr>
          <w:szCs w:val="24"/>
        </w:rPr>
        <w:t xml:space="preserve"> We will also discuss each quiz in the class period following a quiz due date. </w:t>
      </w:r>
    </w:p>
    <w:p w14:paraId="6745C92E" w14:textId="7B43DC7F" w:rsidR="006F6942" w:rsidRDefault="006F6942" w:rsidP="00CC3EED">
      <w:pPr>
        <w:rPr>
          <w:szCs w:val="24"/>
        </w:rPr>
      </w:pPr>
    </w:p>
    <w:p w14:paraId="756EFED3" w14:textId="4A0976A7" w:rsidR="006F6942" w:rsidRDefault="006F6942" w:rsidP="006F6942">
      <w:pPr>
        <w:pStyle w:val="Heading2"/>
      </w:pPr>
      <w:r>
        <w:t>Late Work</w:t>
      </w:r>
    </w:p>
    <w:p w14:paraId="06C04AA6" w14:textId="19FC86CB" w:rsidR="006F6942" w:rsidRDefault="006F6942" w:rsidP="006F6942">
      <w:pPr>
        <w:rPr>
          <w:szCs w:val="24"/>
        </w:rPr>
      </w:pPr>
      <w:r w:rsidRPr="006F6942">
        <w:rPr>
          <w:szCs w:val="24"/>
        </w:rPr>
        <w:t xml:space="preserve">Late projects will automatically be </w:t>
      </w:r>
      <w:r w:rsidRPr="006F6942">
        <w:rPr>
          <w:b/>
          <w:szCs w:val="24"/>
        </w:rPr>
        <w:t>penalized 50%</w:t>
      </w:r>
      <w:r w:rsidRPr="006F6942">
        <w:rPr>
          <w:szCs w:val="24"/>
        </w:rPr>
        <w:t xml:space="preserve"> of the total possible points if submitted after the announced due date and time. Late assignments can be accepted up to one week after the due date. Late assignments are not accepted during Finals Week. Assignments turned in more than a week after the due date will NOT be accepted and a grade of "0" will be assigned.</w:t>
      </w:r>
    </w:p>
    <w:p w14:paraId="07CBCDFA" w14:textId="30A99416" w:rsidR="006F6942" w:rsidRDefault="006F6942" w:rsidP="006F6942">
      <w:pPr>
        <w:rPr>
          <w:szCs w:val="24"/>
        </w:rPr>
      </w:pPr>
    </w:p>
    <w:p w14:paraId="74A2E688" w14:textId="4F4A60D6" w:rsidR="006F6942" w:rsidRDefault="006F6942" w:rsidP="006F6942">
      <w:pPr>
        <w:rPr>
          <w:szCs w:val="24"/>
        </w:rPr>
      </w:pPr>
      <w:r>
        <w:rPr>
          <w:szCs w:val="24"/>
        </w:rPr>
        <w:t xml:space="preserve">Quizzes MAY NOT be taken late unless prior authorization has been obtained from the instructor. </w:t>
      </w:r>
    </w:p>
    <w:p w14:paraId="7371D1DF" w14:textId="708D59EF" w:rsidR="006F6942" w:rsidRDefault="006F6942" w:rsidP="006F6942">
      <w:pPr>
        <w:rPr>
          <w:szCs w:val="24"/>
        </w:rPr>
      </w:pPr>
    </w:p>
    <w:p w14:paraId="79C024D3" w14:textId="576FA945" w:rsidR="006F6942" w:rsidRDefault="006F6942" w:rsidP="006F6942">
      <w:pPr>
        <w:rPr>
          <w:szCs w:val="24"/>
        </w:rPr>
      </w:pPr>
      <w:r w:rsidRPr="006F6942">
        <w:rPr>
          <w:b/>
          <w:szCs w:val="24"/>
        </w:rPr>
        <w:t>Special Circumstances</w:t>
      </w:r>
      <w:r w:rsidRPr="006F6942">
        <w:rPr>
          <w:szCs w:val="24"/>
        </w:rPr>
        <w:t xml:space="preserve">: Everyone experiences extenuating circumstances at one time or another, such as accidents, illnesses, and other misfortunes. Should such a situation happen to you during the semester that impairs your ability to complete work on time, be sure to discuss it with me as soon as possible. Late work may be accepted without penalty under certain circumstances, but it is your responsibility to bring the necessary information to me in a timely fashion. </w:t>
      </w:r>
    </w:p>
    <w:p w14:paraId="71BDA723" w14:textId="13C1D936" w:rsidR="006F6942" w:rsidRDefault="006F6942" w:rsidP="006F6942">
      <w:pPr>
        <w:rPr>
          <w:szCs w:val="24"/>
        </w:rPr>
      </w:pPr>
    </w:p>
    <w:p w14:paraId="0A10CFFD" w14:textId="77777777" w:rsidR="006F6942" w:rsidRPr="006F6942" w:rsidRDefault="006F6942" w:rsidP="006F6942">
      <w:pPr>
        <w:rPr>
          <w:szCs w:val="24"/>
        </w:rPr>
      </w:pPr>
      <w:r w:rsidRPr="006F6942">
        <w:rPr>
          <w:b/>
          <w:szCs w:val="24"/>
        </w:rPr>
        <w:t xml:space="preserve">Incomplete Grades: </w:t>
      </w:r>
      <w:r w:rsidRPr="006F6942">
        <w:rPr>
          <w:szCs w:val="24"/>
        </w:rPr>
        <w:t>Incomplete grades can be granted at the end of a semester if extreme circumstances have prevented you from completing your coursework. However, in order to qualify for an Incomplete grade in my class, you must have completed at least 75% of the course work, and your grade must be a B or higher at the time you request an Incomplete. If either of those circumstances do not apply, I will not grant the Incomplete.</w:t>
      </w:r>
    </w:p>
    <w:p w14:paraId="4207CF56" w14:textId="77777777" w:rsidR="006F6942" w:rsidRPr="006F6942" w:rsidRDefault="006F6942" w:rsidP="006F6942">
      <w:pPr>
        <w:rPr>
          <w:szCs w:val="24"/>
        </w:rPr>
      </w:pPr>
    </w:p>
    <w:p w14:paraId="0EB6AAE3" w14:textId="0C52EC0C" w:rsidR="006F6942" w:rsidRPr="006F6942" w:rsidRDefault="006F6942" w:rsidP="006F6942">
      <w:pPr>
        <w:rPr>
          <w:szCs w:val="24"/>
        </w:rPr>
      </w:pPr>
      <w:r w:rsidRPr="006F6942">
        <w:rPr>
          <w:szCs w:val="24"/>
        </w:rPr>
        <w:lastRenderedPageBreak/>
        <w:t>If you are having difficulties of any kind and need to discuss options, including taking an Incomplete, please speak with me as soon as possible. Each situation will be treated on an individual basis.</w:t>
      </w:r>
    </w:p>
    <w:p w14:paraId="113704D0" w14:textId="77777777" w:rsidR="006F6942" w:rsidRDefault="006F6942" w:rsidP="00CC3EED">
      <w:pPr>
        <w:rPr>
          <w:szCs w:val="24"/>
        </w:rPr>
      </w:pPr>
    </w:p>
    <w:p w14:paraId="07677913" w14:textId="77777777" w:rsidR="00CC3EED" w:rsidRDefault="00CC3EED" w:rsidP="00CC3EED">
      <w:pPr>
        <w:rPr>
          <w:b/>
          <w:szCs w:val="24"/>
        </w:rPr>
      </w:pPr>
    </w:p>
    <w:p w14:paraId="6622A96A" w14:textId="77777777" w:rsidR="001450B3" w:rsidRPr="001450B3" w:rsidRDefault="001450B3" w:rsidP="001450B3">
      <w:pPr>
        <w:pStyle w:val="Heading2"/>
        <w:rPr>
          <w:rFonts w:ascii="Times New Roman" w:hAnsi="Times New Roman"/>
        </w:rPr>
      </w:pPr>
      <w:r w:rsidRPr="001450B3">
        <w:rPr>
          <w:rFonts w:ascii="Times New Roman" w:hAnsi="Times New Roman"/>
        </w:rPr>
        <w:t>Tech Support</w:t>
      </w:r>
    </w:p>
    <w:p w14:paraId="5ACA3A39" w14:textId="19FED933" w:rsidR="001450B3" w:rsidRPr="001450B3" w:rsidRDefault="001450B3" w:rsidP="001450B3">
      <w:pPr>
        <w:rPr>
          <w:szCs w:val="24"/>
        </w:rPr>
      </w:pPr>
      <w:r>
        <w:rPr>
          <w:szCs w:val="24"/>
        </w:rPr>
        <w:t>This course contains a</w:t>
      </w:r>
      <w:r w:rsidR="00CC3EED">
        <w:rPr>
          <w:szCs w:val="24"/>
        </w:rPr>
        <w:t xml:space="preserve"> significant</w:t>
      </w:r>
      <w:r>
        <w:rPr>
          <w:szCs w:val="24"/>
        </w:rPr>
        <w:t xml:space="preserve"> </w:t>
      </w:r>
      <w:r w:rsidRPr="001450B3">
        <w:rPr>
          <w:szCs w:val="24"/>
        </w:rPr>
        <w:t>online component. While your instructors are here to help you do the best you can, it is ultimately up to you to take responsibility and initiat</w:t>
      </w:r>
      <w:r>
        <w:rPr>
          <w:szCs w:val="24"/>
        </w:rPr>
        <w:t>ive to complete</w:t>
      </w:r>
      <w:r w:rsidRPr="001450B3">
        <w:rPr>
          <w:szCs w:val="24"/>
        </w:rPr>
        <w:t xml:space="preserve"> your Web-based work. In order to be successful in this course, it is </w:t>
      </w:r>
      <w:r w:rsidRPr="001450B3">
        <w:rPr>
          <w:i/>
          <w:szCs w:val="24"/>
        </w:rPr>
        <w:t>essential</w:t>
      </w:r>
      <w:r w:rsidRPr="001450B3">
        <w:rPr>
          <w:szCs w:val="24"/>
        </w:rPr>
        <w:t xml:space="preserve"> that you are comfortable with navigating and using the general tools within a course in Blackboard (email, discussion post, submitting an assignment, etc.).  If you are new to using Blackboard Learn or need additional support, it is very important that you proceed through the “</w:t>
      </w:r>
      <w:r w:rsidRPr="001450B3">
        <w:rPr>
          <w:b/>
          <w:szCs w:val="24"/>
        </w:rPr>
        <w:t>Student</w:t>
      </w:r>
      <w:r w:rsidRPr="001450B3">
        <w:rPr>
          <w:szCs w:val="24"/>
        </w:rPr>
        <w:t xml:space="preserve"> </w:t>
      </w:r>
      <w:r w:rsidRPr="001450B3">
        <w:rPr>
          <w:b/>
          <w:szCs w:val="24"/>
        </w:rPr>
        <w:t>Help</w:t>
      </w:r>
      <w:r w:rsidRPr="001450B3">
        <w:rPr>
          <w:szCs w:val="24"/>
        </w:rPr>
        <w:t>” tab from the main menu in this course.  In addition, you can always access the PNW student website for</w:t>
      </w:r>
      <w:r w:rsidRPr="001450B3">
        <w:rPr>
          <w:b/>
          <w:i/>
          <w:szCs w:val="24"/>
        </w:rPr>
        <w:t xml:space="preserve"> support with Blackboard, Microsoft Office, and general distance education success tips at: </w:t>
      </w:r>
      <w:hyperlink r:id="rId10" w:history="1">
        <w:r w:rsidRPr="001450B3">
          <w:rPr>
            <w:rStyle w:val="Hyperlink"/>
            <w:szCs w:val="24"/>
          </w:rPr>
          <w:t>http://www.pnw.edu/learning-technologies</w:t>
        </w:r>
      </w:hyperlink>
      <w:r w:rsidRPr="001450B3">
        <w:rPr>
          <w:szCs w:val="24"/>
        </w:rPr>
        <w:t xml:space="preserve">   </w:t>
      </w:r>
    </w:p>
    <w:p w14:paraId="1B287A12" w14:textId="77777777" w:rsidR="001450B3" w:rsidRPr="001450B3" w:rsidRDefault="001450B3" w:rsidP="001450B3">
      <w:pPr>
        <w:tabs>
          <w:tab w:val="left" w:pos="540"/>
        </w:tabs>
        <w:rPr>
          <w:szCs w:val="24"/>
        </w:rPr>
      </w:pPr>
    </w:p>
    <w:p w14:paraId="75806DA7" w14:textId="4E636352" w:rsidR="001450B3" w:rsidRPr="001450B3" w:rsidRDefault="001450B3" w:rsidP="006F6942">
      <w:pPr>
        <w:rPr>
          <w:b/>
          <w:i/>
          <w:szCs w:val="24"/>
        </w:rPr>
      </w:pPr>
      <w:r w:rsidRPr="001450B3">
        <w:rPr>
          <w:b/>
          <w:i/>
          <w:szCs w:val="24"/>
        </w:rPr>
        <w:t xml:space="preserve">If you are unable to access your Blackboard course or have other technical issues with log-in, etc., contact the </w:t>
      </w:r>
      <w:r w:rsidRPr="001450B3">
        <w:rPr>
          <w:b/>
          <w:i/>
          <w:szCs w:val="24"/>
          <w:highlight w:val="yellow"/>
        </w:rPr>
        <w:t>Helpdesk at (219)785-5511 or 219-989-2888.</w:t>
      </w:r>
      <w:r w:rsidRPr="001450B3">
        <w:rPr>
          <w:b/>
          <w:i/>
          <w:szCs w:val="24"/>
        </w:rPr>
        <w:t xml:space="preserve"> </w:t>
      </w:r>
    </w:p>
    <w:p w14:paraId="5AFBA5DD" w14:textId="77777777" w:rsidR="001450B3" w:rsidRPr="001450B3" w:rsidRDefault="001450B3" w:rsidP="001450B3">
      <w:pPr>
        <w:rPr>
          <w:b/>
          <w:i/>
          <w:szCs w:val="24"/>
        </w:rPr>
      </w:pPr>
    </w:p>
    <w:p w14:paraId="34DF135B" w14:textId="77777777" w:rsidR="006F6942" w:rsidRPr="006F6942" w:rsidRDefault="006F6942" w:rsidP="006F6942">
      <w:pPr>
        <w:rPr>
          <w:szCs w:val="24"/>
        </w:rPr>
      </w:pPr>
      <w:r w:rsidRPr="006F6942">
        <w:rPr>
          <w:szCs w:val="24"/>
        </w:rPr>
        <w:t xml:space="preserve">In the event that Blackboard is “down” due to an unexpected system-wide outage during a scheduled assignment submission deadline or quiz, you should use your regular PNW email to communicate with the instructor and submit any assignment that is due as an attachment. It is recommended that you sign up for our Remind.com notifications in order to stay in touch with the instructor and classmates via text message. </w:t>
      </w:r>
    </w:p>
    <w:p w14:paraId="6B9E82F2" w14:textId="77777777" w:rsidR="006F6942" w:rsidRDefault="006F6942" w:rsidP="006F6942">
      <w:pPr>
        <w:rPr>
          <w:b/>
          <w:bCs/>
          <w:iCs/>
          <w:szCs w:val="24"/>
        </w:rPr>
      </w:pPr>
    </w:p>
    <w:p w14:paraId="6CF66D09" w14:textId="6B926E4D" w:rsidR="006F6942" w:rsidRPr="006F6942" w:rsidRDefault="006F6942" w:rsidP="006F6942">
      <w:pPr>
        <w:rPr>
          <w:b/>
          <w:bCs/>
          <w:iCs/>
          <w:szCs w:val="24"/>
        </w:rPr>
      </w:pPr>
      <w:r w:rsidRPr="006F6942">
        <w:rPr>
          <w:b/>
          <w:bCs/>
          <w:iCs/>
          <w:szCs w:val="24"/>
        </w:rPr>
        <w:t xml:space="preserve">Netiquette Policy: </w:t>
      </w:r>
    </w:p>
    <w:p w14:paraId="5F32411E" w14:textId="0D6750C1" w:rsidR="006F6942" w:rsidRPr="006F6942" w:rsidRDefault="004B7D3F" w:rsidP="006F6942">
      <w:pPr>
        <w:rPr>
          <w:szCs w:val="24"/>
        </w:rPr>
      </w:pPr>
      <w:r>
        <w:rPr>
          <w:szCs w:val="24"/>
        </w:rPr>
        <w:t>I</w:t>
      </w:r>
      <w:r w:rsidR="006F6942" w:rsidRPr="006F6942">
        <w:rPr>
          <w:szCs w:val="24"/>
        </w:rPr>
        <w:t xml:space="preserve">t is important to be courteous and considerate of others when posting/responding to emails, discussion posts, and other forms of communication.  </w:t>
      </w:r>
    </w:p>
    <w:p w14:paraId="25F917D5" w14:textId="77777777" w:rsidR="006F6942" w:rsidRPr="006F6942" w:rsidRDefault="006F6942" w:rsidP="006F6942">
      <w:pPr>
        <w:rPr>
          <w:b/>
          <w:szCs w:val="24"/>
        </w:rPr>
      </w:pPr>
    </w:p>
    <w:p w14:paraId="60140A7D" w14:textId="77777777" w:rsidR="006F6942" w:rsidRPr="006F6942" w:rsidRDefault="006F6942" w:rsidP="006F6942">
      <w:pPr>
        <w:rPr>
          <w:b/>
          <w:szCs w:val="24"/>
        </w:rPr>
      </w:pPr>
      <w:r w:rsidRPr="006F6942">
        <w:rPr>
          <w:b/>
          <w:szCs w:val="24"/>
        </w:rPr>
        <w:t>Please refer to the following links for additional information:</w:t>
      </w:r>
    </w:p>
    <w:p w14:paraId="7BE33B84" w14:textId="77777777" w:rsidR="006F6942" w:rsidRPr="006F6942" w:rsidRDefault="006F6942" w:rsidP="006F6942">
      <w:pPr>
        <w:rPr>
          <w:szCs w:val="24"/>
        </w:rPr>
      </w:pPr>
      <w:hyperlink r:id="rId11" w:history="1">
        <w:r w:rsidRPr="006F6942">
          <w:rPr>
            <w:rStyle w:val="Hyperlink"/>
            <w:szCs w:val="24"/>
          </w:rPr>
          <w:t>http://www.screencast.com/t/7vMQOMMeABrC</w:t>
        </w:r>
      </w:hyperlink>
    </w:p>
    <w:p w14:paraId="22D1AD17" w14:textId="77777777" w:rsidR="001450B3" w:rsidRPr="001450B3" w:rsidRDefault="001450B3" w:rsidP="001450B3">
      <w:pPr>
        <w:rPr>
          <w:i/>
          <w:sz w:val="20"/>
        </w:rPr>
      </w:pPr>
    </w:p>
    <w:p w14:paraId="60EA0D11" w14:textId="77777777" w:rsidR="001450B3" w:rsidRPr="001450B3" w:rsidRDefault="001450B3" w:rsidP="001450B3">
      <w:pPr>
        <w:pStyle w:val="Heading2"/>
        <w:rPr>
          <w:rFonts w:ascii="Times New Roman" w:hAnsi="Times New Roman"/>
        </w:rPr>
      </w:pPr>
      <w:r w:rsidRPr="001450B3">
        <w:rPr>
          <w:rFonts w:ascii="Times New Roman" w:hAnsi="Times New Roman"/>
        </w:rPr>
        <w:t>Privacy</w:t>
      </w:r>
    </w:p>
    <w:p w14:paraId="5450F2A2" w14:textId="77777777" w:rsidR="001450B3" w:rsidRPr="001450B3" w:rsidRDefault="001450B3" w:rsidP="001450B3">
      <w:pPr>
        <w:rPr>
          <w:szCs w:val="24"/>
        </w:rPr>
      </w:pPr>
      <w:r w:rsidRPr="001450B3">
        <w:rPr>
          <w:szCs w:val="24"/>
        </w:rPr>
        <w:t xml:space="preserve">This course will ask you to sign up for several free Internet accounts. You may wish to review privacy policies associated with these accounts on your own. Note that each of these sites has been reviewed by the instructor and deemed to be safe, useful tools that can benefit any educator. </w:t>
      </w:r>
    </w:p>
    <w:p w14:paraId="407920B8" w14:textId="77777777" w:rsidR="001450B3" w:rsidRPr="001450B3" w:rsidRDefault="001450B3" w:rsidP="001450B3">
      <w:pPr>
        <w:rPr>
          <w:szCs w:val="24"/>
        </w:rPr>
      </w:pPr>
    </w:p>
    <w:p w14:paraId="01E913F4" w14:textId="77777777" w:rsidR="001450B3" w:rsidRPr="001450B3" w:rsidRDefault="001450B3" w:rsidP="001450B3">
      <w:pPr>
        <w:pStyle w:val="ListParagraph"/>
        <w:numPr>
          <w:ilvl w:val="0"/>
          <w:numId w:val="30"/>
        </w:numPr>
        <w:rPr>
          <w:szCs w:val="24"/>
        </w:rPr>
      </w:pPr>
      <w:proofErr w:type="spellStart"/>
      <w:r w:rsidRPr="001450B3">
        <w:rPr>
          <w:szCs w:val="24"/>
        </w:rPr>
        <w:t>BlackBoard</w:t>
      </w:r>
      <w:proofErr w:type="spellEnd"/>
      <w:r w:rsidRPr="001450B3">
        <w:rPr>
          <w:szCs w:val="24"/>
        </w:rPr>
        <w:t xml:space="preserve"> – while PNW’s </w:t>
      </w:r>
      <w:proofErr w:type="spellStart"/>
      <w:r w:rsidRPr="001450B3">
        <w:rPr>
          <w:szCs w:val="24"/>
        </w:rPr>
        <w:t>BlackBoard</w:t>
      </w:r>
      <w:proofErr w:type="spellEnd"/>
      <w:r w:rsidRPr="001450B3">
        <w:rPr>
          <w:szCs w:val="24"/>
        </w:rPr>
        <w:t xml:space="preserve"> is hosted by the West Lafayette campus, all privacy information related to your use of the system is included here: </w:t>
      </w:r>
      <w:hyperlink r:id="rId12" w:history="1">
        <w:r w:rsidRPr="001450B3">
          <w:rPr>
            <w:rStyle w:val="Hyperlink"/>
            <w:szCs w:val="24"/>
          </w:rPr>
          <w:t>http://www.blackboard.com/legal/privacy-policy.html</w:t>
        </w:r>
      </w:hyperlink>
      <w:r w:rsidRPr="001450B3">
        <w:rPr>
          <w:szCs w:val="24"/>
        </w:rPr>
        <w:t xml:space="preserve">. </w:t>
      </w:r>
    </w:p>
    <w:p w14:paraId="65AF3AB3" w14:textId="77777777" w:rsidR="001450B3" w:rsidRPr="001450B3" w:rsidRDefault="001450B3" w:rsidP="001450B3">
      <w:pPr>
        <w:pStyle w:val="ListParagraph"/>
        <w:numPr>
          <w:ilvl w:val="0"/>
          <w:numId w:val="30"/>
        </w:numPr>
        <w:rPr>
          <w:szCs w:val="24"/>
        </w:rPr>
      </w:pPr>
      <w:r w:rsidRPr="001450B3">
        <w:rPr>
          <w:szCs w:val="24"/>
        </w:rPr>
        <w:t>Google – your PNW account is a Google Apps account, allowing you to access Google Drive (</w:t>
      </w:r>
      <w:hyperlink r:id="rId13" w:history="1">
        <w:r w:rsidRPr="001450B3">
          <w:rPr>
            <w:rStyle w:val="Hyperlink"/>
            <w:szCs w:val="24"/>
          </w:rPr>
          <w:t>http://drive.google.com</w:t>
        </w:r>
      </w:hyperlink>
      <w:r w:rsidRPr="001450B3">
        <w:rPr>
          <w:szCs w:val="24"/>
        </w:rPr>
        <w:t>) and Google Classroom (</w:t>
      </w:r>
      <w:hyperlink r:id="rId14" w:history="1">
        <w:r w:rsidRPr="001450B3">
          <w:rPr>
            <w:rStyle w:val="Hyperlink"/>
            <w:szCs w:val="24"/>
          </w:rPr>
          <w:t>http://classroom.google.com</w:t>
        </w:r>
      </w:hyperlink>
      <w:r w:rsidRPr="001450B3">
        <w:rPr>
          <w:szCs w:val="24"/>
        </w:rPr>
        <w:t xml:space="preserve">) without a separate login. Google Privacy information is located at </w:t>
      </w:r>
      <w:hyperlink r:id="rId15" w:history="1">
        <w:r w:rsidRPr="001450B3">
          <w:rPr>
            <w:rStyle w:val="Hyperlink"/>
            <w:szCs w:val="24"/>
          </w:rPr>
          <w:t>https://policies.google.com/privacy</w:t>
        </w:r>
      </w:hyperlink>
      <w:r w:rsidRPr="001450B3">
        <w:rPr>
          <w:szCs w:val="24"/>
        </w:rPr>
        <w:t xml:space="preserve">. </w:t>
      </w:r>
    </w:p>
    <w:p w14:paraId="0E6BD4AD" w14:textId="01C5DB5F" w:rsidR="001450B3" w:rsidRDefault="001450B3" w:rsidP="001450B3">
      <w:pPr>
        <w:pStyle w:val="ListParagraph"/>
        <w:numPr>
          <w:ilvl w:val="0"/>
          <w:numId w:val="30"/>
        </w:numPr>
        <w:rPr>
          <w:szCs w:val="24"/>
        </w:rPr>
      </w:pPr>
      <w:r w:rsidRPr="001450B3">
        <w:rPr>
          <w:szCs w:val="24"/>
        </w:rPr>
        <w:t xml:space="preserve">Office 365 – again, your PNW account will be able to access Office 365 as per the above instructions. You can review the privacy information from Microsoft at </w:t>
      </w:r>
      <w:hyperlink r:id="rId16" w:history="1">
        <w:r w:rsidRPr="001450B3">
          <w:rPr>
            <w:rStyle w:val="Hyperlink"/>
            <w:szCs w:val="24"/>
          </w:rPr>
          <w:t>https://products.office.com/en-us/business/office-365-trust-center-privacy</w:t>
        </w:r>
      </w:hyperlink>
      <w:r w:rsidRPr="001450B3">
        <w:rPr>
          <w:szCs w:val="24"/>
        </w:rPr>
        <w:t xml:space="preserve">. </w:t>
      </w:r>
    </w:p>
    <w:p w14:paraId="1E7D8E20" w14:textId="5863069F" w:rsidR="00E9270A" w:rsidRPr="00E9270A" w:rsidRDefault="00E9270A" w:rsidP="00E9270A">
      <w:pPr>
        <w:pStyle w:val="ListParagraph"/>
        <w:numPr>
          <w:ilvl w:val="0"/>
          <w:numId w:val="30"/>
        </w:numPr>
        <w:rPr>
          <w:szCs w:val="24"/>
        </w:rPr>
      </w:pPr>
      <w:r w:rsidRPr="00E9270A">
        <w:rPr>
          <w:szCs w:val="24"/>
        </w:rPr>
        <w:t xml:space="preserve">Seesaw – a major component of this course is your Seesaw portfolio, which you’ll use to create most of the projects. Privacy information is located at </w:t>
      </w:r>
      <w:hyperlink r:id="rId17" w:history="1">
        <w:r w:rsidRPr="00E9270A">
          <w:rPr>
            <w:rStyle w:val="Hyperlink"/>
            <w:szCs w:val="24"/>
          </w:rPr>
          <w:t>http://web.seesaw.me/privacy</w:t>
        </w:r>
      </w:hyperlink>
      <w:r w:rsidRPr="00E9270A">
        <w:rPr>
          <w:szCs w:val="24"/>
        </w:rPr>
        <w:t xml:space="preserve">.  </w:t>
      </w:r>
    </w:p>
    <w:p w14:paraId="59CAADB0" w14:textId="30D99B34" w:rsidR="001450B3" w:rsidRDefault="001450B3" w:rsidP="001450B3">
      <w:pPr>
        <w:pStyle w:val="ListParagraph"/>
        <w:numPr>
          <w:ilvl w:val="0"/>
          <w:numId w:val="30"/>
        </w:numPr>
        <w:rPr>
          <w:szCs w:val="24"/>
        </w:rPr>
      </w:pPr>
      <w:r w:rsidRPr="001450B3">
        <w:rPr>
          <w:szCs w:val="24"/>
        </w:rPr>
        <w:lastRenderedPageBreak/>
        <w:t xml:space="preserve">Remind – not </w:t>
      </w:r>
      <w:proofErr w:type="gramStart"/>
      <w:r w:rsidRPr="001450B3">
        <w:rPr>
          <w:szCs w:val="24"/>
        </w:rPr>
        <w:t>required, but</w:t>
      </w:r>
      <w:proofErr w:type="gramEnd"/>
      <w:r w:rsidRPr="001450B3">
        <w:rPr>
          <w:szCs w:val="24"/>
        </w:rPr>
        <w:t xml:space="preserve"> allows us to all stay in better communication. See </w:t>
      </w:r>
      <w:hyperlink r:id="rId18" w:history="1">
        <w:r w:rsidRPr="001450B3">
          <w:rPr>
            <w:rStyle w:val="Hyperlink"/>
            <w:szCs w:val="24"/>
          </w:rPr>
          <w:t>https://www.remind.com/trust-safety</w:t>
        </w:r>
      </w:hyperlink>
      <w:r w:rsidRPr="001450B3">
        <w:rPr>
          <w:szCs w:val="24"/>
        </w:rPr>
        <w:t xml:space="preserve"> for privacy information. </w:t>
      </w:r>
    </w:p>
    <w:p w14:paraId="2723F89A" w14:textId="77777777" w:rsidR="00AD2020" w:rsidRPr="00AD2020" w:rsidRDefault="00AD2020" w:rsidP="00AD2020">
      <w:pPr>
        <w:ind w:left="360"/>
        <w:rPr>
          <w:szCs w:val="24"/>
        </w:rPr>
      </w:pPr>
    </w:p>
    <w:p w14:paraId="4F7625A8" w14:textId="77777777" w:rsidR="001450B3" w:rsidRPr="001450B3" w:rsidRDefault="001450B3" w:rsidP="001450B3">
      <w:pPr>
        <w:pStyle w:val="Heading2"/>
        <w:rPr>
          <w:rFonts w:ascii="Times New Roman" w:hAnsi="Times New Roman"/>
        </w:rPr>
      </w:pPr>
      <w:r w:rsidRPr="001450B3">
        <w:rPr>
          <w:rFonts w:ascii="Times New Roman" w:hAnsi="Times New Roman"/>
        </w:rPr>
        <w:t>Accessibility</w:t>
      </w:r>
    </w:p>
    <w:p w14:paraId="028F8D61" w14:textId="77777777" w:rsidR="001450B3" w:rsidRPr="001450B3" w:rsidRDefault="001450B3" w:rsidP="001450B3">
      <w:pPr>
        <w:rPr>
          <w:b/>
          <w:i/>
          <w:sz w:val="20"/>
        </w:rPr>
      </w:pPr>
    </w:p>
    <w:p w14:paraId="582F7291" w14:textId="77777777" w:rsidR="001450B3" w:rsidRPr="001450B3" w:rsidRDefault="001450B3" w:rsidP="001450B3">
      <w:pPr>
        <w:rPr>
          <w:szCs w:val="24"/>
        </w:rPr>
      </w:pPr>
      <w:r w:rsidRPr="001450B3">
        <w:rPr>
          <w:szCs w:val="24"/>
        </w:rPr>
        <w:t xml:space="preserve">The software used in this course is as accessible as possible, although there are some limitations in some apps. Please be aware that if you have a severe problem with any of the apps in this course, you may contact the instructor to find a reasonable alternative product. </w:t>
      </w:r>
    </w:p>
    <w:p w14:paraId="2F4B0496" w14:textId="77777777" w:rsidR="001450B3" w:rsidRPr="001450B3" w:rsidRDefault="001450B3" w:rsidP="001450B3">
      <w:pPr>
        <w:rPr>
          <w:szCs w:val="24"/>
        </w:rPr>
      </w:pPr>
    </w:p>
    <w:p w14:paraId="6BFBCC26" w14:textId="77777777" w:rsidR="001450B3" w:rsidRPr="001450B3" w:rsidRDefault="001450B3" w:rsidP="001450B3">
      <w:pPr>
        <w:rPr>
          <w:szCs w:val="24"/>
        </w:rPr>
      </w:pPr>
      <w:r w:rsidRPr="001450B3">
        <w:rPr>
          <w:szCs w:val="24"/>
        </w:rPr>
        <w:t xml:space="preserve">You may wish to use the WAVE evaluation tool to evaluate any website for accessibility, particularly if you use a screen reader to access online content. Consult </w:t>
      </w:r>
      <w:hyperlink r:id="rId19" w:history="1">
        <w:r w:rsidRPr="001450B3">
          <w:rPr>
            <w:rStyle w:val="Hyperlink"/>
            <w:szCs w:val="24"/>
          </w:rPr>
          <w:t>http://wave.webaim.org</w:t>
        </w:r>
      </w:hyperlink>
      <w:r w:rsidRPr="001450B3">
        <w:rPr>
          <w:szCs w:val="24"/>
        </w:rPr>
        <w:t xml:space="preserve">. </w:t>
      </w:r>
    </w:p>
    <w:p w14:paraId="35D3CFF5" w14:textId="77777777" w:rsidR="001450B3" w:rsidRPr="001450B3" w:rsidRDefault="001450B3" w:rsidP="001450B3">
      <w:pPr>
        <w:rPr>
          <w:szCs w:val="24"/>
        </w:rPr>
      </w:pPr>
    </w:p>
    <w:p w14:paraId="19DDB11D" w14:textId="77777777" w:rsidR="001450B3" w:rsidRPr="001450B3" w:rsidRDefault="001450B3" w:rsidP="001450B3">
      <w:pPr>
        <w:rPr>
          <w:szCs w:val="24"/>
        </w:rPr>
      </w:pPr>
      <w:r w:rsidRPr="001450B3">
        <w:rPr>
          <w:szCs w:val="24"/>
        </w:rPr>
        <w:t>More accessibility information</w:t>
      </w:r>
    </w:p>
    <w:p w14:paraId="68E06778" w14:textId="77777777" w:rsidR="001450B3" w:rsidRPr="001450B3" w:rsidRDefault="001450B3" w:rsidP="001450B3">
      <w:pPr>
        <w:rPr>
          <w:szCs w:val="24"/>
        </w:rPr>
      </w:pPr>
    </w:p>
    <w:p w14:paraId="03EE60CE" w14:textId="77777777" w:rsidR="001450B3" w:rsidRPr="001450B3" w:rsidRDefault="001450B3" w:rsidP="001450B3">
      <w:pPr>
        <w:pStyle w:val="ListParagraph"/>
        <w:numPr>
          <w:ilvl w:val="0"/>
          <w:numId w:val="31"/>
        </w:numPr>
        <w:rPr>
          <w:szCs w:val="24"/>
        </w:rPr>
      </w:pPr>
      <w:proofErr w:type="spellStart"/>
      <w:r w:rsidRPr="001450B3">
        <w:rPr>
          <w:szCs w:val="24"/>
        </w:rPr>
        <w:t>BlackBoard</w:t>
      </w:r>
      <w:proofErr w:type="spellEnd"/>
      <w:r w:rsidRPr="001450B3">
        <w:rPr>
          <w:szCs w:val="24"/>
        </w:rPr>
        <w:t xml:space="preserve">: </w:t>
      </w:r>
      <w:hyperlink r:id="rId20" w:history="1">
        <w:r w:rsidRPr="001450B3">
          <w:rPr>
            <w:rStyle w:val="Hyperlink"/>
            <w:szCs w:val="24"/>
          </w:rPr>
          <w:t>http://www.blackboard.com/accessibility.html</w:t>
        </w:r>
      </w:hyperlink>
    </w:p>
    <w:p w14:paraId="6B047C20" w14:textId="77777777" w:rsidR="001450B3" w:rsidRPr="001450B3" w:rsidRDefault="001450B3" w:rsidP="001450B3">
      <w:pPr>
        <w:pStyle w:val="ListParagraph"/>
        <w:numPr>
          <w:ilvl w:val="0"/>
          <w:numId w:val="31"/>
        </w:numPr>
        <w:rPr>
          <w:szCs w:val="24"/>
        </w:rPr>
      </w:pPr>
      <w:r w:rsidRPr="001450B3">
        <w:rPr>
          <w:szCs w:val="24"/>
        </w:rPr>
        <w:t xml:space="preserve">Microsoft: </w:t>
      </w:r>
      <w:hyperlink r:id="rId21" w:history="1">
        <w:r w:rsidRPr="001450B3">
          <w:rPr>
            <w:rStyle w:val="Hyperlink"/>
            <w:szCs w:val="24"/>
          </w:rPr>
          <w:t>https://www.microsoft.com/en-us/accessibility</w:t>
        </w:r>
      </w:hyperlink>
      <w:r w:rsidRPr="001450B3">
        <w:rPr>
          <w:szCs w:val="24"/>
        </w:rPr>
        <w:t xml:space="preserve">  </w:t>
      </w:r>
    </w:p>
    <w:p w14:paraId="261AC7CB" w14:textId="66915AC0" w:rsidR="001450B3" w:rsidRDefault="001450B3" w:rsidP="001450B3">
      <w:pPr>
        <w:pStyle w:val="ListParagraph"/>
        <w:numPr>
          <w:ilvl w:val="0"/>
          <w:numId w:val="31"/>
        </w:numPr>
        <w:rPr>
          <w:szCs w:val="24"/>
        </w:rPr>
      </w:pPr>
      <w:r w:rsidRPr="001450B3">
        <w:rPr>
          <w:szCs w:val="24"/>
        </w:rPr>
        <w:t xml:space="preserve">Google: </w:t>
      </w:r>
      <w:hyperlink r:id="rId22" w:history="1">
        <w:r w:rsidRPr="001450B3">
          <w:rPr>
            <w:rStyle w:val="Hyperlink"/>
            <w:szCs w:val="24"/>
          </w:rPr>
          <w:t>https://www.google.com/accessibility/</w:t>
        </w:r>
      </w:hyperlink>
      <w:r w:rsidRPr="001450B3">
        <w:rPr>
          <w:szCs w:val="24"/>
        </w:rPr>
        <w:t xml:space="preserve">   </w:t>
      </w:r>
    </w:p>
    <w:p w14:paraId="715364EB" w14:textId="6650C64F" w:rsidR="00E9270A" w:rsidRPr="00E9270A" w:rsidRDefault="00E9270A" w:rsidP="00E9270A">
      <w:pPr>
        <w:pStyle w:val="ListParagraph"/>
        <w:numPr>
          <w:ilvl w:val="0"/>
          <w:numId w:val="31"/>
        </w:numPr>
        <w:rPr>
          <w:szCs w:val="24"/>
        </w:rPr>
      </w:pPr>
      <w:r w:rsidRPr="00E9270A">
        <w:rPr>
          <w:szCs w:val="24"/>
        </w:rPr>
        <w:t xml:space="preserve">Seesaw: </w:t>
      </w:r>
      <w:hyperlink r:id="rId23" w:history="1">
        <w:r w:rsidRPr="00E9270A">
          <w:rPr>
            <w:rStyle w:val="Hyperlink"/>
            <w:szCs w:val="24"/>
          </w:rPr>
          <w:t>https://help.seesaw.me/hc/en-us/articles/204687495-What-platforms-and-operating-systems-does-Seesaw-support-</w:t>
        </w:r>
      </w:hyperlink>
      <w:r w:rsidRPr="00E9270A">
        <w:rPr>
          <w:szCs w:val="24"/>
        </w:rPr>
        <w:t xml:space="preserve">  </w:t>
      </w:r>
    </w:p>
    <w:p w14:paraId="5C849A5C" w14:textId="4B49E9BD" w:rsidR="001450B3" w:rsidRPr="001450B3" w:rsidRDefault="001450B3" w:rsidP="001450B3">
      <w:pPr>
        <w:pStyle w:val="ListParagraph"/>
        <w:numPr>
          <w:ilvl w:val="0"/>
          <w:numId w:val="31"/>
        </w:numPr>
        <w:rPr>
          <w:szCs w:val="24"/>
        </w:rPr>
      </w:pPr>
      <w:r w:rsidRPr="001450B3">
        <w:rPr>
          <w:szCs w:val="24"/>
        </w:rPr>
        <w:t xml:space="preserve">Remind: </w:t>
      </w:r>
      <w:hyperlink r:id="rId24" w:history="1">
        <w:r w:rsidRPr="001450B3">
          <w:rPr>
            <w:rStyle w:val="Hyperlink"/>
            <w:szCs w:val="24"/>
          </w:rPr>
          <w:t>https://help.remind.com/hc/en-us/articles/201342445-What-is-Remind-</w:t>
        </w:r>
      </w:hyperlink>
      <w:r w:rsidRPr="001450B3">
        <w:rPr>
          <w:szCs w:val="24"/>
        </w:rPr>
        <w:t xml:space="preserve"> </w:t>
      </w:r>
    </w:p>
    <w:p w14:paraId="388E101D" w14:textId="77777777" w:rsidR="00D22647" w:rsidRDefault="00D22647" w:rsidP="00D22647">
      <w:pPr>
        <w:jc w:val="center"/>
        <w:rPr>
          <w:b/>
          <w:szCs w:val="24"/>
        </w:rPr>
      </w:pPr>
    </w:p>
    <w:p w14:paraId="50EE7379" w14:textId="6B7992D6" w:rsidR="006B40DF" w:rsidRPr="002F584D" w:rsidRDefault="006B40DF" w:rsidP="00D22647">
      <w:pPr>
        <w:pStyle w:val="Heading1"/>
        <w:rPr>
          <w:szCs w:val="24"/>
        </w:rPr>
      </w:pPr>
      <w:r w:rsidRPr="002F584D">
        <w:rPr>
          <w:szCs w:val="24"/>
        </w:rPr>
        <w:t xml:space="preserve">Academic </w:t>
      </w:r>
      <w:r w:rsidR="003826F6" w:rsidRPr="002F584D">
        <w:rPr>
          <w:szCs w:val="24"/>
        </w:rPr>
        <w:t xml:space="preserve">Integrity and </w:t>
      </w:r>
      <w:r w:rsidRPr="002F584D">
        <w:rPr>
          <w:szCs w:val="24"/>
        </w:rPr>
        <w:t>Misconduct</w:t>
      </w:r>
    </w:p>
    <w:p w14:paraId="66D0B8E7" w14:textId="77777777" w:rsidR="003826F6" w:rsidRPr="002F584D" w:rsidRDefault="003826F6" w:rsidP="00D22647">
      <w:pPr>
        <w:rPr>
          <w:szCs w:val="24"/>
        </w:rPr>
      </w:pPr>
      <w:r w:rsidRPr="002F584D">
        <w:rPr>
          <w:szCs w:val="24"/>
        </w:rPr>
        <w:t>Academic Integrity is a core value of our community. Academic honesty and appropriate classroom behavior are the responsibility of each PN</w:t>
      </w:r>
      <w:r w:rsidR="00BC34EB" w:rsidRPr="002F584D">
        <w:rPr>
          <w:szCs w:val="24"/>
        </w:rPr>
        <w:t>W</w:t>
      </w:r>
      <w:r w:rsidRPr="002F584D">
        <w:rPr>
          <w:szCs w:val="24"/>
        </w:rPr>
        <w:t xml:space="preserve"> student. Students who are found to be in violation of the academic integrity policy will be subject to both academic and non-academic sanctions such as failing grade in the class and/or in class where the student may have a pattern of misconduct with the Univ</w:t>
      </w:r>
      <w:r w:rsidR="0074062A" w:rsidRPr="002F584D">
        <w:rPr>
          <w:szCs w:val="24"/>
        </w:rPr>
        <w:t>ersity, the student may be separated from the University because of this behavior.</w:t>
      </w:r>
    </w:p>
    <w:p w14:paraId="38A4FD17" w14:textId="77777777" w:rsidR="00D22647" w:rsidRDefault="00D22647" w:rsidP="00D22647">
      <w:pPr>
        <w:pStyle w:val="Default"/>
      </w:pPr>
    </w:p>
    <w:p w14:paraId="70526ED9" w14:textId="3D0D0C7D" w:rsidR="00F76FA5" w:rsidRDefault="0074062A" w:rsidP="00D22647">
      <w:pPr>
        <w:pStyle w:val="Default"/>
      </w:pPr>
      <w:r w:rsidRPr="002F584D">
        <w:t xml:space="preserve">Students are expected to be familiar with the University’s </w:t>
      </w:r>
      <w:r w:rsidR="00AD77D2" w:rsidRPr="002F584D">
        <w:t xml:space="preserve">Student </w:t>
      </w:r>
      <w:r w:rsidRPr="002F584D">
        <w:t>Code of Conduct and possible sanctions.</w:t>
      </w:r>
      <w:r w:rsidR="00AD77D2" w:rsidRPr="002F584D">
        <w:t xml:space="preserve"> </w:t>
      </w:r>
      <w:r w:rsidR="00F76FA5" w:rsidRPr="002F584D">
        <w:t xml:space="preserve">Students should understand that if they are charged with an offense, pleading ignorance of the rules will not serve as an excuse. Students need to make themselves familiar with </w:t>
      </w:r>
      <w:r w:rsidR="00AD77D2" w:rsidRPr="002F584D">
        <w:t xml:space="preserve">PNW’s “Student Code of Conduct” posted at the Dean of Students webpage at </w:t>
      </w:r>
      <w:hyperlink r:id="rId25" w:history="1">
        <w:r w:rsidR="00AD77D2" w:rsidRPr="002F584D">
          <w:rPr>
            <w:rStyle w:val="Hyperlink"/>
          </w:rPr>
          <w:t>http://www.pnw.edu/dean-of-students/student-code-of-conduct/</w:t>
        </w:r>
      </w:hyperlink>
      <w:r w:rsidR="00AD77D2" w:rsidRPr="002F584D">
        <w:t>.</w:t>
      </w:r>
    </w:p>
    <w:p w14:paraId="12A5DE54" w14:textId="77777777" w:rsidR="00660531" w:rsidRDefault="00660531" w:rsidP="00660531">
      <w:pPr>
        <w:pStyle w:val="Default"/>
      </w:pPr>
    </w:p>
    <w:p w14:paraId="004EEFC5" w14:textId="14AC43A3" w:rsidR="00660531" w:rsidRPr="00660531" w:rsidRDefault="00660531" w:rsidP="00F06120">
      <w:pPr>
        <w:pStyle w:val="Heading2"/>
      </w:pPr>
      <w:r w:rsidRPr="00660531">
        <w:t>Nondiscrimination</w:t>
      </w:r>
    </w:p>
    <w:p w14:paraId="6F511555" w14:textId="2FAB7957" w:rsidR="00660531" w:rsidRPr="002F584D" w:rsidRDefault="00660531" w:rsidP="00D22647">
      <w:pPr>
        <w:pStyle w:val="Default"/>
      </w:pPr>
      <w:r w:rsidRPr="00C87ED0">
        <w:rPr>
          <w:shd w:val="clear" w:color="auto" w:fill="FFFFFF"/>
        </w:rPr>
        <w:t xml:space="preserve">Purdue University </w:t>
      </w:r>
      <w:r>
        <w:rPr>
          <w:shd w:val="clear" w:color="auto" w:fill="FFFFFF"/>
        </w:rPr>
        <w:t xml:space="preserve">Northwest </w:t>
      </w:r>
      <w:r w:rsidRPr="00C87ED0">
        <w:rPr>
          <w:shd w:val="clear" w:color="auto" w:fill="FFFFFF"/>
        </w:rPr>
        <w:t>prohibits discrimination against any member of the University community on the basis of race, religion, color, sex, age, national origin or ancestry, genetic information, marital status, parental status, sexual orientation, gender identity and expression, disability, or status as a veteran.</w:t>
      </w:r>
      <w:r>
        <w:rPr>
          <w:shd w:val="clear" w:color="auto" w:fill="FFFFFF"/>
        </w:rPr>
        <w:t xml:space="preserve"> </w:t>
      </w:r>
      <w:r w:rsidRPr="00C87ED0">
        <w:t xml:space="preserve">Any student who believes they have </w:t>
      </w:r>
      <w:proofErr w:type="gramStart"/>
      <w:r w:rsidRPr="00C87ED0">
        <w:t>witnessed</w:t>
      </w:r>
      <w:proofErr w:type="gramEnd"/>
      <w:r w:rsidRPr="00C87ED0">
        <w:t xml:space="preserve"> or experienced discrimination are encouraged to report the incident to the Office of Equity, Diversity &amp; Inclusion in </w:t>
      </w:r>
      <w:proofErr w:type="spellStart"/>
      <w:r w:rsidRPr="00C87ED0">
        <w:t>Lawshe</w:t>
      </w:r>
      <w:proofErr w:type="spellEnd"/>
      <w:r w:rsidRPr="00C87ED0">
        <w:t xml:space="preserve"> 231, Hammond </w:t>
      </w:r>
      <w:r>
        <w:t xml:space="preserve">or call </w:t>
      </w:r>
      <w:r w:rsidRPr="00C87ED0">
        <w:t>(219</w:t>
      </w:r>
      <w:r>
        <w:t xml:space="preserve">) </w:t>
      </w:r>
      <w:r w:rsidRPr="00C87ED0">
        <w:t>989-2337</w:t>
      </w:r>
      <w:r>
        <w:t xml:space="preserve"> </w:t>
      </w:r>
      <w:r w:rsidRPr="00C87ED0">
        <w:t>or in Schwarz 25, Westville</w:t>
      </w:r>
      <w:r w:rsidRPr="00C87ED0">
        <w:rPr>
          <w:rStyle w:val="apple-converted-space"/>
          <w:rFonts w:ascii="Calibri" w:eastAsia="Times New Roman" w:hAnsi="Calibri"/>
          <w:sz w:val="20"/>
          <w:szCs w:val="20"/>
        </w:rPr>
        <w:t> </w:t>
      </w:r>
      <w:r>
        <w:t>or call</w:t>
      </w:r>
      <w:r w:rsidRPr="00C87ED0">
        <w:t xml:space="preserve"> (219</w:t>
      </w:r>
      <w:r>
        <w:t xml:space="preserve">) </w:t>
      </w:r>
      <w:r w:rsidRPr="00C87ED0">
        <w:t xml:space="preserve">785-5545. Additional information can be found </w:t>
      </w:r>
      <w:r>
        <w:t xml:space="preserve">on the </w:t>
      </w:r>
      <w:hyperlink r:id="rId26" w:history="1">
        <w:r w:rsidRPr="00C07DFE">
          <w:rPr>
            <w:rStyle w:val="Hyperlink"/>
          </w:rPr>
          <w:t>Diversity website.</w:t>
        </w:r>
      </w:hyperlink>
    </w:p>
    <w:p w14:paraId="2573817B" w14:textId="77777777" w:rsidR="006B40DF" w:rsidRPr="002F584D" w:rsidRDefault="006B40DF" w:rsidP="006B40DF">
      <w:pPr>
        <w:rPr>
          <w:szCs w:val="24"/>
        </w:rPr>
      </w:pPr>
    </w:p>
    <w:p w14:paraId="5B3B0EE5" w14:textId="272F7170" w:rsidR="006B40DF" w:rsidRPr="002F584D" w:rsidRDefault="00660531" w:rsidP="006B40DF">
      <w:pPr>
        <w:pStyle w:val="Heading1"/>
        <w:rPr>
          <w:szCs w:val="24"/>
        </w:rPr>
      </w:pPr>
      <w:r>
        <w:rPr>
          <w:szCs w:val="24"/>
        </w:rPr>
        <w:t>Students with Disabilities</w:t>
      </w:r>
    </w:p>
    <w:p w14:paraId="27E2061B" w14:textId="6DE205C2" w:rsidR="00073B20" w:rsidRDefault="00660531" w:rsidP="00EE57BD">
      <w:pPr>
        <w:rPr>
          <w:color w:val="1F497D"/>
        </w:rPr>
      </w:pPr>
      <w:r w:rsidRPr="00660531">
        <w:t xml:space="preserve">Students who may need accommodations to address barriers caused by documented disabilities under the Americans with Disabilities Act or Section 504 of the Rehabilitation Act need to register with the Disability Access Center (DAC) to receive accommodations. To request and receive accommodations, students schedule an appointment with the DAC to initiate review and </w:t>
      </w:r>
      <w:r w:rsidRPr="00660531">
        <w:lastRenderedPageBreak/>
        <w:t>approval of supporting documentation showing their disability, the barriers it causes, and the recommended accommodations. If documentation is approved, the DAC will email a letter to the student’s current semester faculty members outlining the accommodations needed to ensure accessibility. Accommodations will be provided from the date the letter originates from the DAC. It is important to register as soon as possible as accommodations are not retroactive. The DAC is located at the Hammond campus in the Student Union &amp; Library Building (SUL) 341 and Westville in the Technology Building (TECH) 101. The DAC can be reached at (219) 989-2455 or emailing:</w:t>
      </w:r>
      <w:r w:rsidRPr="00660531">
        <w:rPr>
          <w:rStyle w:val="apple-converted-space"/>
          <w:rFonts w:ascii="Calibri" w:hAnsi="Calibri"/>
          <w:b/>
          <w:color w:val="000000"/>
          <w:sz w:val="20"/>
        </w:rPr>
        <w:t xml:space="preserve"> </w:t>
      </w:r>
      <w:r w:rsidRPr="00660531">
        <w:t xml:space="preserve">dac@pnw.edu. </w:t>
      </w:r>
      <w:hyperlink r:id="rId27" w:history="1">
        <w:r w:rsidRPr="00660531">
          <w:rPr>
            <w:rStyle w:val="Hyperlink"/>
            <w:b/>
          </w:rPr>
          <w:t>DAC website</w:t>
        </w:r>
      </w:hyperlink>
      <w:r w:rsidRPr="00660531">
        <w:rPr>
          <w:rStyle w:val="FootnoteReference"/>
          <w:b/>
        </w:rPr>
        <w:footnoteReference w:id="1"/>
      </w:r>
      <w:r w:rsidRPr="00660531">
        <w:rPr>
          <w:color w:val="1F497D"/>
        </w:rPr>
        <w:t>.</w:t>
      </w:r>
    </w:p>
    <w:p w14:paraId="06A40FBD" w14:textId="77777777" w:rsidR="00660531" w:rsidRDefault="00660531" w:rsidP="00EE57BD"/>
    <w:p w14:paraId="5EFC8379" w14:textId="51909544" w:rsidR="00660531" w:rsidRPr="00660531" w:rsidRDefault="00660531" w:rsidP="00F06120">
      <w:pPr>
        <w:pStyle w:val="Heading2"/>
      </w:pPr>
      <w:r w:rsidRPr="00660531">
        <w:t>Student Mental Health and Wellbeing:</w:t>
      </w:r>
    </w:p>
    <w:p w14:paraId="32BB2D44" w14:textId="30FB21BE" w:rsidR="00660531" w:rsidRPr="00567FE7" w:rsidRDefault="00660531" w:rsidP="00D22647">
      <w:pPr>
        <w:rPr>
          <w:rFonts w:cs="Calibri"/>
          <w:b/>
          <w:bCs/>
        </w:rPr>
      </w:pPr>
      <w:r w:rsidRPr="00567FE7">
        <w:t xml:space="preserve">Purdue University Northwest is committed to supporting and advancing the mental health and well-being of our PNW students. During the course of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also sometimes come to college with a history of learning difficulties (e.g., any form of special education), experience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a history of mental health concerns or if you are unsure and would like a consultation, a variety of confidential services are available. The Counseling Center is located in </w:t>
      </w:r>
      <w:proofErr w:type="spellStart"/>
      <w:r w:rsidRPr="00567FE7">
        <w:t>Gyte</w:t>
      </w:r>
      <w:proofErr w:type="spellEnd"/>
      <w:r w:rsidRPr="00567FE7">
        <w:t xml:space="preserve"> 05 in Hammond and TECH 157</w:t>
      </w:r>
      <w:r>
        <w:t xml:space="preserve"> </w:t>
      </w:r>
      <w:r w:rsidRPr="00567FE7">
        <w:t xml:space="preserve">in Westville. You can also </w:t>
      </w:r>
      <w:r>
        <w:t xml:space="preserve">reach us at (219) 989-2366 or on </w:t>
      </w:r>
      <w:hyperlink r:id="rId28" w:history="1">
        <w:r w:rsidRPr="00C07DFE">
          <w:rPr>
            <w:rStyle w:val="Hyperlink"/>
          </w:rPr>
          <w:t>the Counseling website.</w:t>
        </w:r>
      </w:hyperlink>
      <w:r>
        <w:rPr>
          <w:rStyle w:val="FootnoteReference"/>
        </w:rPr>
        <w:footnoteReference w:id="2"/>
      </w:r>
      <w:r>
        <w:t xml:space="preserve"> </w:t>
      </w:r>
      <w:hyperlink r:id="rId29" w:history="1">
        <w:r w:rsidRPr="00C07DFE">
          <w:rPr>
            <w:rStyle w:val="Hyperlink"/>
          </w:rPr>
          <w:t>National Suicide Prevention Hotline</w:t>
        </w:r>
      </w:hyperlink>
      <w:r>
        <w:rPr>
          <w:rStyle w:val="FootnoteReference"/>
        </w:rPr>
        <w:footnoteReference w:id="3"/>
      </w:r>
      <w:r>
        <w:t xml:space="preserve"> at (800) 273-TALK or on the web.</w:t>
      </w:r>
    </w:p>
    <w:p w14:paraId="184CB38B" w14:textId="77777777" w:rsidR="00660531" w:rsidRDefault="00660531" w:rsidP="00660531"/>
    <w:p w14:paraId="71CAEB8F" w14:textId="0DF6D74C" w:rsidR="00660531" w:rsidRPr="00660531" w:rsidRDefault="00660531" w:rsidP="00F06120">
      <w:pPr>
        <w:pStyle w:val="Heading2"/>
      </w:pPr>
      <w:r w:rsidRPr="00660531">
        <w:t>Emergency Preparedness:</w:t>
      </w:r>
    </w:p>
    <w:p w14:paraId="10BBC164" w14:textId="43EE2C89" w:rsidR="00660531" w:rsidRDefault="00660531" w:rsidP="00347563">
      <w:r w:rsidRPr="00567FE7">
        <w:t xml:space="preserve">An information sheet, with instructions for various types of possible emergencies, is posted in each room on campus. These emergencies include criminal activity, severe weather, fire, medical emergencies, and noises sounding like gunshots.  Students are strongly encouraged to review this instruction sheet carefully and acquaint themselves with these important guidelines. PNW will hold annual drills to prepare for emergencies such as severe weather, active shooter and fire. It is strongly encouraged that all students participate in these drills in an effort to strengthen our </w:t>
      </w:r>
      <w:r>
        <w:t>emergency preparedness efforts.</w:t>
      </w:r>
    </w:p>
    <w:p w14:paraId="2F860803" w14:textId="77777777" w:rsidR="00660531" w:rsidRDefault="00660531" w:rsidP="00660531"/>
    <w:p w14:paraId="232F6E9F" w14:textId="78EBCD21" w:rsidR="00660531" w:rsidRPr="00660531" w:rsidRDefault="00660531" w:rsidP="00F06120">
      <w:pPr>
        <w:pStyle w:val="Heading2"/>
      </w:pPr>
      <w:r w:rsidRPr="00660531">
        <w:t xml:space="preserve">Honors College </w:t>
      </w:r>
    </w:p>
    <w:p w14:paraId="4EFBF8B5" w14:textId="77777777" w:rsidR="00660531" w:rsidRPr="00660531" w:rsidRDefault="00660531" w:rsidP="00347563">
      <w:pPr>
        <w:rPr>
          <w:b/>
          <w:bCs/>
        </w:rPr>
      </w:pPr>
      <w:r w:rsidRPr="00660531">
        <w:rPr>
          <w:bCs/>
        </w:rPr>
        <w:t xml:space="preserve">This course offers the ability to create “stacked” course projects as part of the Honors program. If you are unfamiliar with the Honors College at PNW, you are encouraged to learn more about it and apply if you meet the criteria: </w:t>
      </w:r>
      <w:hyperlink r:id="rId30" w:history="1">
        <w:r w:rsidRPr="00660531">
          <w:rPr>
            <w:rStyle w:val="Hyperlink"/>
          </w:rPr>
          <w:t>http://academics.pnw.edu/honors</w:t>
        </w:r>
      </w:hyperlink>
      <w:r w:rsidRPr="00660531">
        <w:rPr>
          <w:bCs/>
        </w:rPr>
        <w:t xml:space="preserve"> </w:t>
      </w:r>
    </w:p>
    <w:p w14:paraId="044B11F1" w14:textId="77777777" w:rsidR="00660531" w:rsidRPr="00660531" w:rsidRDefault="00660531" w:rsidP="00660531"/>
    <w:p w14:paraId="1303E22F" w14:textId="77777777" w:rsidR="00660531" w:rsidRPr="00660531" w:rsidRDefault="00660531" w:rsidP="00660531"/>
    <w:p w14:paraId="251109FC" w14:textId="77777777" w:rsidR="006B40DF" w:rsidRPr="002F584D" w:rsidRDefault="006B40DF" w:rsidP="00F06120">
      <w:pPr>
        <w:pStyle w:val="Heading1"/>
      </w:pPr>
      <w:r w:rsidRPr="002F584D">
        <w:t>Course Requirements</w:t>
      </w:r>
      <w:r w:rsidRPr="002F584D">
        <w:rPr>
          <w:lang w:eastAsia="zh-TW"/>
        </w:rPr>
        <w:t xml:space="preserve"> &amp; Assignments</w:t>
      </w:r>
      <w:r w:rsidRPr="002F584D">
        <w:tab/>
      </w:r>
    </w:p>
    <w:p w14:paraId="19B8C9AA" w14:textId="5F012E19" w:rsidR="006B40DF" w:rsidRPr="002F584D" w:rsidRDefault="00AD2020" w:rsidP="00F06120">
      <w:pPr>
        <w:pStyle w:val="Heading2"/>
      </w:pPr>
      <w:r>
        <w:t>Course Structure</w:t>
      </w:r>
    </w:p>
    <w:p w14:paraId="401A0B37" w14:textId="5E69A3F3" w:rsidR="00AD2020" w:rsidRDefault="00AD2020" w:rsidP="006B40DF">
      <w:pPr>
        <w:rPr>
          <w:szCs w:val="24"/>
        </w:rPr>
      </w:pPr>
      <w:r>
        <w:rPr>
          <w:szCs w:val="24"/>
        </w:rPr>
        <w:t xml:space="preserve">This course is divided into six regular units, following Unit 1 through 6 in the </w:t>
      </w:r>
      <w:proofErr w:type="spellStart"/>
      <w:r>
        <w:rPr>
          <w:szCs w:val="24"/>
        </w:rPr>
        <w:t>Durwin</w:t>
      </w:r>
      <w:proofErr w:type="spellEnd"/>
      <w:r>
        <w:rPr>
          <w:szCs w:val="24"/>
        </w:rPr>
        <w:t xml:space="preserve"> text. Each unit will feature three major graded activities:</w:t>
      </w:r>
    </w:p>
    <w:p w14:paraId="18B74192" w14:textId="64FB6ECB" w:rsidR="00AD2020" w:rsidRDefault="00AD2020" w:rsidP="00AD2020">
      <w:pPr>
        <w:pStyle w:val="ListParagraph"/>
        <w:numPr>
          <w:ilvl w:val="0"/>
          <w:numId w:val="43"/>
        </w:numPr>
        <w:rPr>
          <w:szCs w:val="24"/>
        </w:rPr>
      </w:pPr>
      <w:r>
        <w:rPr>
          <w:szCs w:val="24"/>
        </w:rPr>
        <w:t>Case study discussion conducted in class</w:t>
      </w:r>
    </w:p>
    <w:p w14:paraId="1CD654B0" w14:textId="6365E2A8" w:rsidR="00AD2020" w:rsidRDefault="00AD2020" w:rsidP="00AD2020">
      <w:pPr>
        <w:pStyle w:val="ListParagraph"/>
        <w:numPr>
          <w:ilvl w:val="0"/>
          <w:numId w:val="43"/>
        </w:numPr>
        <w:rPr>
          <w:szCs w:val="24"/>
        </w:rPr>
      </w:pPr>
      <w:r>
        <w:rPr>
          <w:szCs w:val="24"/>
        </w:rPr>
        <w:lastRenderedPageBreak/>
        <w:t>Unit Quiz</w:t>
      </w:r>
    </w:p>
    <w:p w14:paraId="56B53194" w14:textId="1DA86CCB" w:rsidR="00AD2020" w:rsidRDefault="00AD2020" w:rsidP="00AD2020">
      <w:pPr>
        <w:pStyle w:val="ListParagraph"/>
        <w:numPr>
          <w:ilvl w:val="0"/>
          <w:numId w:val="43"/>
        </w:numPr>
        <w:rPr>
          <w:szCs w:val="24"/>
        </w:rPr>
      </w:pPr>
      <w:r>
        <w:rPr>
          <w:szCs w:val="24"/>
        </w:rPr>
        <w:t>Seesaw project</w:t>
      </w:r>
    </w:p>
    <w:p w14:paraId="61625F6B" w14:textId="55B34977" w:rsidR="00AD2020" w:rsidRDefault="00AD2020" w:rsidP="00AD2020">
      <w:pPr>
        <w:rPr>
          <w:szCs w:val="24"/>
        </w:rPr>
      </w:pPr>
    </w:p>
    <w:p w14:paraId="5A162AC7" w14:textId="2C4F6A9B" w:rsidR="00AD2020" w:rsidRPr="00AD2020" w:rsidRDefault="00AD2020" w:rsidP="00AD2020">
      <w:pPr>
        <w:rPr>
          <w:szCs w:val="24"/>
        </w:rPr>
      </w:pPr>
      <w:r>
        <w:rPr>
          <w:szCs w:val="24"/>
        </w:rPr>
        <w:t xml:space="preserve">In addition, there is final project and presentation, also conducted in Seesaw. </w:t>
      </w:r>
    </w:p>
    <w:p w14:paraId="142CBF39" w14:textId="77777777" w:rsidR="00810C86" w:rsidRDefault="00810C86" w:rsidP="006B40DF">
      <w:pPr>
        <w:rPr>
          <w:b/>
          <w:bCs/>
          <w:szCs w:val="24"/>
        </w:rPr>
      </w:pPr>
    </w:p>
    <w:p w14:paraId="13B0A2E9" w14:textId="77777777" w:rsidR="00810C86" w:rsidRDefault="00810C86" w:rsidP="006B40DF">
      <w:pPr>
        <w:rPr>
          <w:b/>
          <w:bCs/>
          <w:szCs w:val="24"/>
        </w:rPr>
      </w:pPr>
    </w:p>
    <w:p w14:paraId="18CC2ACF" w14:textId="77777777" w:rsidR="006B40DF" w:rsidRPr="002F584D" w:rsidRDefault="006B40DF" w:rsidP="00F06120">
      <w:pPr>
        <w:pStyle w:val="Heading2"/>
      </w:pPr>
      <w:r w:rsidRPr="002F584D">
        <w:t>Evaluation and Grades:</w:t>
      </w:r>
    </w:p>
    <w:p w14:paraId="4E626E06" w14:textId="19EC51BC" w:rsidR="00AD2020" w:rsidRDefault="00AD2020" w:rsidP="00AD2020">
      <w:pPr>
        <w:ind w:firstLine="720"/>
        <w:rPr>
          <w:szCs w:val="24"/>
        </w:rPr>
      </w:pPr>
      <w:r>
        <w:rPr>
          <w:szCs w:val="24"/>
        </w:rPr>
        <w:t>Case study discussions in-class</w:t>
      </w:r>
      <w:r>
        <w:rPr>
          <w:szCs w:val="24"/>
        </w:rPr>
        <w:tab/>
      </w:r>
      <w:r>
        <w:rPr>
          <w:szCs w:val="24"/>
        </w:rPr>
        <w:tab/>
      </w:r>
      <w:r w:rsidR="00B843C6">
        <w:rPr>
          <w:szCs w:val="24"/>
        </w:rPr>
        <w:t>120</w:t>
      </w:r>
      <w:r>
        <w:rPr>
          <w:szCs w:val="24"/>
        </w:rPr>
        <w:t xml:space="preserve"> points (</w:t>
      </w:r>
      <w:r w:rsidR="00B843C6">
        <w:rPr>
          <w:szCs w:val="24"/>
        </w:rPr>
        <w:t>20</w:t>
      </w:r>
      <w:r>
        <w:rPr>
          <w:szCs w:val="24"/>
        </w:rPr>
        <w:t xml:space="preserve"> points each)</w:t>
      </w:r>
    </w:p>
    <w:p w14:paraId="441C0CB6" w14:textId="4FC695CC" w:rsidR="00AD2020" w:rsidRDefault="00B843C6" w:rsidP="00AD2020">
      <w:pPr>
        <w:ind w:firstLine="720"/>
        <w:rPr>
          <w:szCs w:val="24"/>
        </w:rPr>
      </w:pPr>
      <w:r>
        <w:rPr>
          <w:szCs w:val="24"/>
        </w:rPr>
        <w:t xml:space="preserve">Unit </w:t>
      </w:r>
      <w:r w:rsidR="00AD2020">
        <w:rPr>
          <w:szCs w:val="24"/>
        </w:rPr>
        <w:t>Seesaw projects</w:t>
      </w:r>
      <w:r w:rsidR="00AD2020">
        <w:rPr>
          <w:szCs w:val="24"/>
        </w:rPr>
        <w:tab/>
      </w:r>
      <w:r w:rsidR="00AD2020">
        <w:rPr>
          <w:szCs w:val="24"/>
        </w:rPr>
        <w:tab/>
      </w:r>
      <w:r w:rsidR="00AD2020">
        <w:rPr>
          <w:szCs w:val="24"/>
        </w:rPr>
        <w:tab/>
      </w:r>
      <w:r w:rsidR="00AD2020">
        <w:rPr>
          <w:szCs w:val="24"/>
        </w:rPr>
        <w:tab/>
      </w:r>
      <w:r>
        <w:rPr>
          <w:szCs w:val="24"/>
        </w:rPr>
        <w:t>120</w:t>
      </w:r>
      <w:r w:rsidR="00AD2020">
        <w:rPr>
          <w:szCs w:val="24"/>
        </w:rPr>
        <w:t xml:space="preserve"> points (</w:t>
      </w:r>
      <w:r w:rsidR="00B31FF4">
        <w:rPr>
          <w:szCs w:val="24"/>
        </w:rPr>
        <w:t>2</w:t>
      </w:r>
      <w:r w:rsidR="00AD2020">
        <w:rPr>
          <w:szCs w:val="24"/>
        </w:rPr>
        <w:t>0 points each)</w:t>
      </w:r>
    </w:p>
    <w:p w14:paraId="60B1DE9F" w14:textId="3C19C80A" w:rsidR="00CF35BB" w:rsidRPr="002F584D" w:rsidRDefault="00AD2020" w:rsidP="00AD2020">
      <w:pPr>
        <w:ind w:firstLine="720"/>
        <w:rPr>
          <w:szCs w:val="24"/>
        </w:rPr>
      </w:pPr>
      <w:r>
        <w:rPr>
          <w:szCs w:val="24"/>
        </w:rPr>
        <w:t>Quizzes</w:t>
      </w:r>
      <w:r>
        <w:rPr>
          <w:szCs w:val="24"/>
        </w:rPr>
        <w:tab/>
      </w:r>
      <w:r>
        <w:rPr>
          <w:szCs w:val="24"/>
        </w:rPr>
        <w:tab/>
      </w:r>
      <w:r>
        <w:rPr>
          <w:szCs w:val="24"/>
        </w:rPr>
        <w:tab/>
      </w:r>
      <w:r>
        <w:rPr>
          <w:szCs w:val="24"/>
        </w:rPr>
        <w:tab/>
      </w:r>
      <w:r>
        <w:rPr>
          <w:szCs w:val="24"/>
        </w:rPr>
        <w:tab/>
        <w:t>120 points (20 points each)</w:t>
      </w:r>
    </w:p>
    <w:p w14:paraId="22B65793" w14:textId="547BD0A2" w:rsidR="006B40DF" w:rsidRPr="002F584D" w:rsidRDefault="00AD2020" w:rsidP="00CF35BB">
      <w:pPr>
        <w:ind w:firstLine="720"/>
        <w:rPr>
          <w:szCs w:val="24"/>
          <w:u w:val="single"/>
        </w:rPr>
      </w:pPr>
      <w:r>
        <w:rPr>
          <w:szCs w:val="24"/>
        </w:rPr>
        <w:t>Final Project: Best or Worst Teachers</w:t>
      </w:r>
      <w:r w:rsidR="006B40DF" w:rsidRPr="002F584D">
        <w:rPr>
          <w:szCs w:val="24"/>
        </w:rPr>
        <w:tab/>
      </w:r>
      <w:r w:rsidR="00B32943">
        <w:rPr>
          <w:szCs w:val="24"/>
          <w:u w:val="single"/>
        </w:rPr>
        <w:t>5</w:t>
      </w:r>
      <w:r w:rsidR="00335004">
        <w:rPr>
          <w:szCs w:val="24"/>
          <w:u w:val="single"/>
        </w:rPr>
        <w:t>0 points</w:t>
      </w:r>
    </w:p>
    <w:p w14:paraId="19E069F1" w14:textId="7F548F9C" w:rsidR="004178D9" w:rsidRPr="00642C31" w:rsidRDefault="00335004" w:rsidP="004178D9">
      <w:pPr>
        <w:rPr>
          <w:szCs w:val="24"/>
        </w:rPr>
      </w:pPr>
      <w:r>
        <w:rPr>
          <w:szCs w:val="24"/>
        </w:rPr>
        <w:tab/>
      </w:r>
      <w:r>
        <w:rPr>
          <w:szCs w:val="24"/>
        </w:rPr>
        <w:tab/>
      </w:r>
      <w:r>
        <w:rPr>
          <w:szCs w:val="24"/>
        </w:rPr>
        <w:tab/>
      </w:r>
      <w:r>
        <w:rPr>
          <w:szCs w:val="24"/>
        </w:rPr>
        <w:tab/>
      </w:r>
      <w:r>
        <w:rPr>
          <w:szCs w:val="24"/>
        </w:rPr>
        <w:tab/>
      </w:r>
      <w:r>
        <w:rPr>
          <w:szCs w:val="24"/>
        </w:rPr>
        <w:tab/>
      </w:r>
      <w:r>
        <w:rPr>
          <w:szCs w:val="24"/>
        </w:rPr>
        <w:tab/>
      </w:r>
      <w:proofErr w:type="gramStart"/>
      <w:r w:rsidR="00B843C6">
        <w:rPr>
          <w:szCs w:val="24"/>
        </w:rPr>
        <w:t xml:space="preserve">410 </w:t>
      </w:r>
      <w:r>
        <w:rPr>
          <w:szCs w:val="24"/>
        </w:rPr>
        <w:t xml:space="preserve"> points</w:t>
      </w:r>
      <w:proofErr w:type="gramEnd"/>
    </w:p>
    <w:p w14:paraId="11EFDCC1" w14:textId="74A04330" w:rsidR="00335004" w:rsidRPr="004178D9" w:rsidRDefault="004178D9" w:rsidP="00F06120">
      <w:pPr>
        <w:pStyle w:val="Heading2"/>
      </w:pPr>
      <w:r w:rsidRPr="004178D9">
        <w:t>Points Distribution:</w:t>
      </w:r>
    </w:p>
    <w:p w14:paraId="31C17DB1" w14:textId="77777777" w:rsidR="00443FC7" w:rsidRDefault="00443FC7" w:rsidP="006B40DF">
      <w:pPr>
        <w:ind w:left="720"/>
        <w:rPr>
          <w:szCs w:val="24"/>
        </w:rPr>
      </w:pPr>
    </w:p>
    <w:tbl>
      <w:tblPr>
        <w:tblStyle w:val="TableGridLight"/>
        <w:tblW w:w="7020" w:type="dxa"/>
        <w:tblInd w:w="1278" w:type="dxa"/>
        <w:tblLook w:val="04A0" w:firstRow="1" w:lastRow="0" w:firstColumn="1" w:lastColumn="0" w:noHBand="0" w:noVBand="1"/>
      </w:tblPr>
      <w:tblGrid>
        <w:gridCol w:w="3240"/>
        <w:gridCol w:w="3780"/>
      </w:tblGrid>
      <w:tr w:rsidR="00215EF2" w:rsidRPr="00215EF2" w14:paraId="2F14D80D" w14:textId="77777777" w:rsidTr="004178D9">
        <w:trPr>
          <w:trHeight w:val="320"/>
        </w:trPr>
        <w:tc>
          <w:tcPr>
            <w:tcW w:w="3240" w:type="dxa"/>
            <w:noWrap/>
          </w:tcPr>
          <w:p w14:paraId="40E0441B" w14:textId="247F3C71" w:rsidR="00215EF2" w:rsidRPr="00215EF2" w:rsidRDefault="00215EF2" w:rsidP="00215EF2">
            <w:pPr>
              <w:rPr>
                <w:rFonts w:ascii="Calibri" w:eastAsia="Times New Roman" w:hAnsi="Calibri"/>
                <w:b/>
                <w:color w:val="000000"/>
                <w:szCs w:val="24"/>
              </w:rPr>
            </w:pPr>
            <w:r w:rsidRPr="00215EF2">
              <w:rPr>
                <w:rFonts w:ascii="Calibri" w:eastAsia="Times New Roman" w:hAnsi="Calibri"/>
                <w:b/>
                <w:color w:val="000000"/>
                <w:szCs w:val="24"/>
              </w:rPr>
              <w:t>Grade</w:t>
            </w:r>
          </w:p>
        </w:tc>
        <w:tc>
          <w:tcPr>
            <w:tcW w:w="3780" w:type="dxa"/>
            <w:noWrap/>
          </w:tcPr>
          <w:p w14:paraId="76A18FC1" w14:textId="1FDD50D2" w:rsidR="00215EF2" w:rsidRPr="00215EF2" w:rsidRDefault="00215EF2" w:rsidP="00215EF2">
            <w:pPr>
              <w:jc w:val="right"/>
              <w:rPr>
                <w:rFonts w:ascii="Calibri" w:eastAsia="Times New Roman" w:hAnsi="Calibri"/>
                <w:b/>
                <w:color w:val="000000"/>
                <w:szCs w:val="24"/>
              </w:rPr>
            </w:pPr>
            <w:r w:rsidRPr="00215EF2">
              <w:rPr>
                <w:rFonts w:ascii="Calibri" w:eastAsia="Times New Roman" w:hAnsi="Calibri"/>
                <w:b/>
                <w:color w:val="000000"/>
                <w:szCs w:val="24"/>
              </w:rPr>
              <w:t>Minimum Points Needed</w:t>
            </w:r>
          </w:p>
        </w:tc>
      </w:tr>
      <w:tr w:rsidR="00B843C6" w:rsidRPr="00215EF2" w14:paraId="08010CA1" w14:textId="77777777" w:rsidTr="006834A9">
        <w:trPr>
          <w:trHeight w:val="320"/>
        </w:trPr>
        <w:tc>
          <w:tcPr>
            <w:tcW w:w="3240" w:type="dxa"/>
            <w:noWrap/>
            <w:hideMark/>
          </w:tcPr>
          <w:p w14:paraId="2F21F9C1"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vAlign w:val="bottom"/>
            <w:hideMark/>
          </w:tcPr>
          <w:p w14:paraId="45772CDE" w14:textId="430827B0" w:rsidR="00B843C6" w:rsidRPr="00215EF2" w:rsidRDefault="00B843C6" w:rsidP="00B843C6">
            <w:pPr>
              <w:jc w:val="right"/>
              <w:rPr>
                <w:rFonts w:ascii="Calibri" w:eastAsia="Times New Roman" w:hAnsi="Calibri"/>
                <w:color w:val="000000"/>
                <w:szCs w:val="24"/>
              </w:rPr>
            </w:pPr>
            <w:r>
              <w:rPr>
                <w:rFonts w:ascii="Calibri" w:hAnsi="Calibri" w:cs="Calibri"/>
                <w:color w:val="000000"/>
              </w:rPr>
              <w:t>401.8</w:t>
            </w:r>
          </w:p>
        </w:tc>
      </w:tr>
      <w:tr w:rsidR="00B843C6" w:rsidRPr="00215EF2" w14:paraId="29C57288" w14:textId="77777777" w:rsidTr="006834A9">
        <w:trPr>
          <w:trHeight w:val="320"/>
        </w:trPr>
        <w:tc>
          <w:tcPr>
            <w:tcW w:w="3240" w:type="dxa"/>
            <w:noWrap/>
            <w:hideMark/>
          </w:tcPr>
          <w:p w14:paraId="2B4E3702"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vAlign w:val="bottom"/>
            <w:hideMark/>
          </w:tcPr>
          <w:p w14:paraId="72A11C3E" w14:textId="1EC1347F" w:rsidR="00B843C6" w:rsidRPr="00215EF2" w:rsidRDefault="00B843C6" w:rsidP="00B843C6">
            <w:pPr>
              <w:jc w:val="right"/>
              <w:rPr>
                <w:rFonts w:ascii="Calibri" w:eastAsia="Times New Roman" w:hAnsi="Calibri"/>
                <w:color w:val="000000"/>
                <w:szCs w:val="24"/>
              </w:rPr>
            </w:pPr>
            <w:r>
              <w:rPr>
                <w:rFonts w:ascii="Calibri" w:hAnsi="Calibri" w:cs="Calibri"/>
                <w:color w:val="000000"/>
              </w:rPr>
              <w:t>381.3</w:t>
            </w:r>
          </w:p>
        </w:tc>
      </w:tr>
      <w:tr w:rsidR="00B843C6" w:rsidRPr="00215EF2" w14:paraId="34ACBBC5" w14:textId="77777777" w:rsidTr="006834A9">
        <w:trPr>
          <w:trHeight w:val="359"/>
        </w:trPr>
        <w:tc>
          <w:tcPr>
            <w:tcW w:w="3240" w:type="dxa"/>
            <w:noWrap/>
            <w:hideMark/>
          </w:tcPr>
          <w:p w14:paraId="16C79690"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vAlign w:val="bottom"/>
            <w:hideMark/>
          </w:tcPr>
          <w:p w14:paraId="01E7CCE9" w14:textId="43F59401" w:rsidR="00B843C6" w:rsidRPr="00215EF2" w:rsidRDefault="00B843C6" w:rsidP="00B843C6">
            <w:pPr>
              <w:jc w:val="right"/>
              <w:rPr>
                <w:rFonts w:ascii="Calibri" w:eastAsia="Times New Roman" w:hAnsi="Calibri"/>
                <w:color w:val="000000"/>
                <w:szCs w:val="24"/>
              </w:rPr>
            </w:pPr>
            <w:r>
              <w:rPr>
                <w:rFonts w:ascii="Calibri" w:hAnsi="Calibri" w:cs="Calibri"/>
                <w:color w:val="000000"/>
              </w:rPr>
              <w:t>369</w:t>
            </w:r>
          </w:p>
        </w:tc>
      </w:tr>
      <w:tr w:rsidR="00B843C6" w:rsidRPr="00215EF2" w14:paraId="768372F6" w14:textId="77777777" w:rsidTr="006834A9">
        <w:trPr>
          <w:trHeight w:val="320"/>
        </w:trPr>
        <w:tc>
          <w:tcPr>
            <w:tcW w:w="3240" w:type="dxa"/>
            <w:noWrap/>
            <w:hideMark/>
          </w:tcPr>
          <w:p w14:paraId="61AC4617"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vAlign w:val="bottom"/>
            <w:hideMark/>
          </w:tcPr>
          <w:p w14:paraId="2909C2D0" w14:textId="72F40FC9" w:rsidR="00B843C6" w:rsidRPr="00215EF2" w:rsidRDefault="00B843C6" w:rsidP="00B843C6">
            <w:pPr>
              <w:jc w:val="right"/>
              <w:rPr>
                <w:rFonts w:ascii="Calibri" w:eastAsia="Times New Roman" w:hAnsi="Calibri"/>
                <w:color w:val="000000"/>
                <w:szCs w:val="24"/>
              </w:rPr>
            </w:pPr>
            <w:r>
              <w:rPr>
                <w:rFonts w:ascii="Calibri" w:hAnsi="Calibri" w:cs="Calibri"/>
                <w:color w:val="000000"/>
              </w:rPr>
              <w:t>360.8</w:t>
            </w:r>
          </w:p>
        </w:tc>
      </w:tr>
      <w:tr w:rsidR="00B843C6" w:rsidRPr="00215EF2" w14:paraId="14B02EF5" w14:textId="77777777" w:rsidTr="006834A9">
        <w:trPr>
          <w:trHeight w:val="320"/>
        </w:trPr>
        <w:tc>
          <w:tcPr>
            <w:tcW w:w="3240" w:type="dxa"/>
            <w:noWrap/>
            <w:hideMark/>
          </w:tcPr>
          <w:p w14:paraId="2BDE398F"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vAlign w:val="bottom"/>
            <w:hideMark/>
          </w:tcPr>
          <w:p w14:paraId="0752F5E6" w14:textId="7E4691E7" w:rsidR="00B843C6" w:rsidRPr="00215EF2" w:rsidRDefault="00B843C6" w:rsidP="00B843C6">
            <w:pPr>
              <w:jc w:val="right"/>
              <w:rPr>
                <w:rFonts w:ascii="Calibri" w:eastAsia="Times New Roman" w:hAnsi="Calibri"/>
                <w:color w:val="000000"/>
                <w:szCs w:val="24"/>
              </w:rPr>
            </w:pPr>
            <w:r>
              <w:rPr>
                <w:rFonts w:ascii="Calibri" w:hAnsi="Calibri" w:cs="Calibri"/>
                <w:color w:val="000000"/>
              </w:rPr>
              <w:t>340.3</w:t>
            </w:r>
          </w:p>
        </w:tc>
      </w:tr>
      <w:tr w:rsidR="00B843C6" w:rsidRPr="00215EF2" w14:paraId="0B3C8FAB" w14:textId="77777777" w:rsidTr="006834A9">
        <w:trPr>
          <w:trHeight w:val="320"/>
        </w:trPr>
        <w:tc>
          <w:tcPr>
            <w:tcW w:w="3240" w:type="dxa"/>
            <w:noWrap/>
            <w:hideMark/>
          </w:tcPr>
          <w:p w14:paraId="46061B89"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vAlign w:val="bottom"/>
            <w:hideMark/>
          </w:tcPr>
          <w:p w14:paraId="735B28E3" w14:textId="7BCAC49F" w:rsidR="00B843C6" w:rsidRPr="00215EF2" w:rsidRDefault="00B843C6" w:rsidP="00B843C6">
            <w:pPr>
              <w:jc w:val="right"/>
              <w:rPr>
                <w:rFonts w:ascii="Calibri" w:eastAsia="Times New Roman" w:hAnsi="Calibri"/>
                <w:color w:val="000000"/>
                <w:szCs w:val="24"/>
              </w:rPr>
            </w:pPr>
            <w:r>
              <w:rPr>
                <w:rFonts w:ascii="Calibri" w:hAnsi="Calibri" w:cs="Calibri"/>
                <w:color w:val="000000"/>
              </w:rPr>
              <w:t>328</w:t>
            </w:r>
          </w:p>
        </w:tc>
      </w:tr>
      <w:tr w:rsidR="00B843C6" w:rsidRPr="00215EF2" w14:paraId="436584F1" w14:textId="77777777" w:rsidTr="006834A9">
        <w:trPr>
          <w:trHeight w:val="320"/>
        </w:trPr>
        <w:tc>
          <w:tcPr>
            <w:tcW w:w="3240" w:type="dxa"/>
            <w:noWrap/>
            <w:hideMark/>
          </w:tcPr>
          <w:p w14:paraId="2D6048B2"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vAlign w:val="bottom"/>
            <w:hideMark/>
          </w:tcPr>
          <w:p w14:paraId="61D1A9A2" w14:textId="0EF1EA4F" w:rsidR="00B843C6" w:rsidRPr="00215EF2" w:rsidRDefault="00B843C6" w:rsidP="00B843C6">
            <w:pPr>
              <w:jc w:val="right"/>
              <w:rPr>
                <w:rFonts w:ascii="Calibri" w:eastAsia="Times New Roman" w:hAnsi="Calibri"/>
                <w:color w:val="000000"/>
                <w:szCs w:val="24"/>
              </w:rPr>
            </w:pPr>
            <w:r>
              <w:rPr>
                <w:rFonts w:ascii="Calibri" w:hAnsi="Calibri" w:cs="Calibri"/>
                <w:color w:val="000000"/>
              </w:rPr>
              <w:t>319.8</w:t>
            </w:r>
          </w:p>
        </w:tc>
      </w:tr>
      <w:tr w:rsidR="00B843C6" w:rsidRPr="00215EF2" w14:paraId="5382FE07" w14:textId="77777777" w:rsidTr="006834A9">
        <w:trPr>
          <w:trHeight w:val="320"/>
        </w:trPr>
        <w:tc>
          <w:tcPr>
            <w:tcW w:w="3240" w:type="dxa"/>
            <w:noWrap/>
            <w:hideMark/>
          </w:tcPr>
          <w:p w14:paraId="28A9EA45"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vAlign w:val="bottom"/>
            <w:hideMark/>
          </w:tcPr>
          <w:p w14:paraId="198D0EF1" w14:textId="0517F5E9" w:rsidR="00B843C6" w:rsidRPr="00215EF2" w:rsidRDefault="00B843C6" w:rsidP="00B843C6">
            <w:pPr>
              <w:jc w:val="right"/>
              <w:rPr>
                <w:rFonts w:ascii="Calibri" w:eastAsia="Times New Roman" w:hAnsi="Calibri"/>
                <w:color w:val="000000"/>
                <w:szCs w:val="24"/>
              </w:rPr>
            </w:pPr>
            <w:r>
              <w:rPr>
                <w:rFonts w:ascii="Calibri" w:hAnsi="Calibri" w:cs="Calibri"/>
                <w:color w:val="000000"/>
              </w:rPr>
              <w:t>299.3</w:t>
            </w:r>
          </w:p>
        </w:tc>
      </w:tr>
      <w:tr w:rsidR="00B843C6" w:rsidRPr="00215EF2" w14:paraId="6F8264FC" w14:textId="77777777" w:rsidTr="006834A9">
        <w:trPr>
          <w:trHeight w:val="320"/>
        </w:trPr>
        <w:tc>
          <w:tcPr>
            <w:tcW w:w="3240" w:type="dxa"/>
            <w:noWrap/>
            <w:hideMark/>
          </w:tcPr>
          <w:p w14:paraId="63584183"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vAlign w:val="bottom"/>
            <w:hideMark/>
          </w:tcPr>
          <w:p w14:paraId="4BD618CE" w14:textId="05549307" w:rsidR="00B843C6" w:rsidRPr="00215EF2" w:rsidRDefault="00B843C6" w:rsidP="00B843C6">
            <w:pPr>
              <w:jc w:val="right"/>
              <w:rPr>
                <w:rFonts w:ascii="Calibri" w:eastAsia="Times New Roman" w:hAnsi="Calibri"/>
                <w:color w:val="000000"/>
                <w:szCs w:val="24"/>
              </w:rPr>
            </w:pPr>
            <w:r>
              <w:rPr>
                <w:rFonts w:ascii="Calibri" w:hAnsi="Calibri" w:cs="Calibri"/>
                <w:color w:val="000000"/>
              </w:rPr>
              <w:t>287</w:t>
            </w:r>
          </w:p>
        </w:tc>
      </w:tr>
      <w:tr w:rsidR="00B843C6" w:rsidRPr="00215EF2" w14:paraId="63DC7729" w14:textId="77777777" w:rsidTr="006834A9">
        <w:trPr>
          <w:trHeight w:val="320"/>
        </w:trPr>
        <w:tc>
          <w:tcPr>
            <w:tcW w:w="3240" w:type="dxa"/>
            <w:noWrap/>
            <w:hideMark/>
          </w:tcPr>
          <w:p w14:paraId="786902B1"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vAlign w:val="bottom"/>
            <w:hideMark/>
          </w:tcPr>
          <w:p w14:paraId="6F9936E9" w14:textId="457DDEDD" w:rsidR="00B843C6" w:rsidRPr="00215EF2" w:rsidRDefault="00B843C6" w:rsidP="00B843C6">
            <w:pPr>
              <w:jc w:val="right"/>
              <w:rPr>
                <w:rFonts w:ascii="Calibri" w:eastAsia="Times New Roman" w:hAnsi="Calibri"/>
                <w:color w:val="000000"/>
                <w:szCs w:val="24"/>
              </w:rPr>
            </w:pPr>
            <w:r>
              <w:rPr>
                <w:rFonts w:ascii="Calibri" w:hAnsi="Calibri" w:cs="Calibri"/>
                <w:color w:val="000000"/>
              </w:rPr>
              <w:t>278.8</w:t>
            </w:r>
          </w:p>
        </w:tc>
      </w:tr>
      <w:tr w:rsidR="00B843C6" w:rsidRPr="00215EF2" w14:paraId="6F2CE9E0" w14:textId="77777777" w:rsidTr="006834A9">
        <w:trPr>
          <w:trHeight w:val="320"/>
        </w:trPr>
        <w:tc>
          <w:tcPr>
            <w:tcW w:w="3240" w:type="dxa"/>
            <w:noWrap/>
            <w:hideMark/>
          </w:tcPr>
          <w:p w14:paraId="1BD45D1A"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vAlign w:val="bottom"/>
            <w:hideMark/>
          </w:tcPr>
          <w:p w14:paraId="3D0475ED" w14:textId="6B32E012" w:rsidR="00B843C6" w:rsidRPr="00215EF2" w:rsidRDefault="00B843C6" w:rsidP="00B843C6">
            <w:pPr>
              <w:jc w:val="right"/>
              <w:rPr>
                <w:rFonts w:ascii="Calibri" w:eastAsia="Times New Roman" w:hAnsi="Calibri"/>
                <w:color w:val="000000"/>
                <w:szCs w:val="24"/>
              </w:rPr>
            </w:pPr>
            <w:r>
              <w:rPr>
                <w:rFonts w:ascii="Calibri" w:hAnsi="Calibri" w:cs="Calibri"/>
                <w:color w:val="000000"/>
              </w:rPr>
              <w:t>258.3</w:t>
            </w:r>
          </w:p>
        </w:tc>
      </w:tr>
      <w:tr w:rsidR="00B843C6" w:rsidRPr="00215EF2" w14:paraId="718ED3E4" w14:textId="77777777" w:rsidTr="006834A9">
        <w:trPr>
          <w:trHeight w:val="320"/>
        </w:trPr>
        <w:tc>
          <w:tcPr>
            <w:tcW w:w="3240" w:type="dxa"/>
            <w:noWrap/>
            <w:hideMark/>
          </w:tcPr>
          <w:p w14:paraId="29151BFB" w14:textId="77777777" w:rsidR="00B843C6" w:rsidRPr="00215EF2" w:rsidRDefault="00B843C6" w:rsidP="00B843C6">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vAlign w:val="bottom"/>
            <w:hideMark/>
          </w:tcPr>
          <w:p w14:paraId="29DF2B5A" w14:textId="1CA6AB46" w:rsidR="00B843C6" w:rsidRPr="00215EF2" w:rsidRDefault="00B843C6" w:rsidP="00B843C6">
            <w:pPr>
              <w:jc w:val="right"/>
              <w:rPr>
                <w:rFonts w:ascii="Calibri" w:eastAsia="Times New Roman" w:hAnsi="Calibri"/>
                <w:color w:val="000000"/>
                <w:szCs w:val="24"/>
              </w:rPr>
            </w:pPr>
            <w:r>
              <w:rPr>
                <w:rFonts w:ascii="Calibri" w:hAnsi="Calibri" w:cs="Calibri"/>
                <w:color w:val="000000"/>
              </w:rPr>
              <w:t>246</w:t>
            </w:r>
          </w:p>
        </w:tc>
      </w:tr>
    </w:tbl>
    <w:p w14:paraId="77301553" w14:textId="13234F5F" w:rsidR="003A6397" w:rsidRDefault="003A6397" w:rsidP="00633763">
      <w:pPr>
        <w:rPr>
          <w:szCs w:val="24"/>
          <w:u w:val="single"/>
        </w:rPr>
      </w:pPr>
    </w:p>
    <w:p w14:paraId="4CA8B0C6" w14:textId="7E927DC8" w:rsidR="000603B8" w:rsidRDefault="000603B8" w:rsidP="00633763">
      <w:pPr>
        <w:rPr>
          <w:szCs w:val="24"/>
          <w:u w:val="single"/>
        </w:rPr>
      </w:pPr>
    </w:p>
    <w:tbl>
      <w:tblPr>
        <w:tblpPr w:leftFromText="45" w:rightFromText="45" w:vertAnchor="text" w:tblpXSpec="right" w:tblpYSpec="center"/>
        <w:tblW w:w="5000" w:type="pct"/>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628"/>
        <w:gridCol w:w="1289"/>
        <w:gridCol w:w="2737"/>
        <w:gridCol w:w="3690"/>
      </w:tblGrid>
      <w:tr w:rsidR="00891A39" w14:paraId="528E3E86"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C8E8C4"/>
            <w:hideMark/>
          </w:tcPr>
          <w:p w14:paraId="33F783DF" w14:textId="77777777" w:rsidR="00891A39" w:rsidRDefault="00891A39" w:rsidP="003E6C88">
            <w:pPr>
              <w:pStyle w:val="Heading3"/>
              <w:rPr>
                <w:rFonts w:ascii="Verdana" w:eastAsia="Times New Roman" w:hAnsi="Verdana"/>
                <w:sz w:val="27"/>
                <w:szCs w:val="27"/>
              </w:rPr>
            </w:pPr>
            <w:r>
              <w:rPr>
                <w:rStyle w:val="Strong"/>
                <w:rFonts w:ascii="Verdana" w:eastAsia="Times New Roman" w:hAnsi="Verdana"/>
                <w:b/>
                <w:bCs/>
              </w:rPr>
              <w:lastRenderedPageBreak/>
              <w:t>Unit</w:t>
            </w:r>
          </w:p>
        </w:tc>
        <w:tc>
          <w:tcPr>
            <w:tcW w:w="650" w:type="pct"/>
            <w:tcBorders>
              <w:top w:val="outset" w:sz="6" w:space="0" w:color="auto"/>
              <w:left w:val="outset" w:sz="6" w:space="0" w:color="auto"/>
              <w:bottom w:val="outset" w:sz="6" w:space="0" w:color="auto"/>
              <w:right w:val="outset" w:sz="6" w:space="0" w:color="auto"/>
            </w:tcBorders>
            <w:shd w:val="clear" w:color="auto" w:fill="C8E8C4"/>
            <w:hideMark/>
          </w:tcPr>
          <w:p w14:paraId="398AD2DC" w14:textId="77777777" w:rsidR="00891A39" w:rsidRDefault="00891A39" w:rsidP="003E6C88">
            <w:pPr>
              <w:pStyle w:val="Heading3"/>
              <w:rPr>
                <w:rFonts w:ascii="Verdana" w:eastAsia="Times New Roman" w:hAnsi="Verdana"/>
              </w:rPr>
            </w:pPr>
            <w:r>
              <w:rPr>
                <w:rStyle w:val="Strong"/>
                <w:rFonts w:ascii="Verdana" w:eastAsia="Times New Roman" w:hAnsi="Verdana"/>
                <w:b/>
                <w:bCs/>
              </w:rPr>
              <w:t>Dates</w:t>
            </w:r>
          </w:p>
        </w:tc>
        <w:tc>
          <w:tcPr>
            <w:tcW w:w="1600" w:type="pct"/>
            <w:tcBorders>
              <w:top w:val="outset" w:sz="6" w:space="0" w:color="auto"/>
              <w:left w:val="outset" w:sz="6" w:space="0" w:color="auto"/>
              <w:bottom w:val="outset" w:sz="6" w:space="0" w:color="auto"/>
              <w:right w:val="outset" w:sz="6" w:space="0" w:color="auto"/>
            </w:tcBorders>
            <w:shd w:val="clear" w:color="auto" w:fill="C8E8C4"/>
            <w:hideMark/>
          </w:tcPr>
          <w:p w14:paraId="1DC81B63" w14:textId="77777777" w:rsidR="00891A39" w:rsidRDefault="00891A39" w:rsidP="003E6C88">
            <w:pPr>
              <w:pStyle w:val="Heading3"/>
              <w:rPr>
                <w:rFonts w:ascii="Verdana" w:eastAsia="Times New Roman" w:hAnsi="Verdana"/>
              </w:rPr>
            </w:pPr>
            <w:r>
              <w:rPr>
                <w:rStyle w:val="Strong"/>
                <w:rFonts w:ascii="Verdana" w:eastAsia="Times New Roman" w:hAnsi="Verdana"/>
                <w:b/>
                <w:bCs/>
              </w:rPr>
              <w:t>Topic/Assigned Reading</w:t>
            </w:r>
          </w:p>
        </w:tc>
        <w:tc>
          <w:tcPr>
            <w:tcW w:w="2100" w:type="pct"/>
            <w:tcBorders>
              <w:top w:val="outset" w:sz="6" w:space="0" w:color="auto"/>
              <w:left w:val="outset" w:sz="6" w:space="0" w:color="auto"/>
              <w:bottom w:val="outset" w:sz="6" w:space="0" w:color="auto"/>
              <w:right w:val="outset" w:sz="6" w:space="0" w:color="auto"/>
            </w:tcBorders>
            <w:shd w:val="clear" w:color="auto" w:fill="C8E8C4"/>
            <w:hideMark/>
          </w:tcPr>
          <w:p w14:paraId="20CF7A29" w14:textId="77777777" w:rsidR="00891A39" w:rsidRDefault="00891A39" w:rsidP="003E6C88">
            <w:pPr>
              <w:pStyle w:val="Heading3"/>
              <w:rPr>
                <w:rFonts w:ascii="Verdana" w:eastAsia="Times New Roman" w:hAnsi="Verdana"/>
              </w:rPr>
            </w:pPr>
            <w:r>
              <w:rPr>
                <w:rStyle w:val="Strong"/>
                <w:rFonts w:ascii="Verdana" w:eastAsia="Times New Roman" w:hAnsi="Verdana"/>
                <w:b/>
                <w:bCs/>
              </w:rPr>
              <w:t>Assignments Due on Sunday by 10:59pm Central (11:59pm Eastern)</w:t>
            </w:r>
          </w:p>
        </w:tc>
      </w:tr>
      <w:tr w:rsidR="00891A39" w14:paraId="3891AEF7"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018D65" w14:textId="77777777" w:rsidR="00891A39" w:rsidRDefault="00891A39" w:rsidP="003E6C88">
            <w:pPr>
              <w:pStyle w:val="NormalWeb"/>
              <w:jc w:val="center"/>
              <w:rPr>
                <w:rFonts w:ascii="Verdana" w:eastAsiaTheme="minorEastAsia" w:hAnsi="Verdana"/>
                <w:sz w:val="21"/>
                <w:szCs w:val="21"/>
              </w:rPr>
            </w:pPr>
            <w:r>
              <w:rPr>
                <w:rFonts w:ascii="Verdana" w:hAnsi="Verdana"/>
                <w:sz w:val="21"/>
                <w:szCs w:val="21"/>
              </w:rPr>
              <w:t>Unit 1: Personal Development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9A390D"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 January 7-13</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B8B8E00"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Orientation to Class; Learning How to Learn</w:t>
            </w:r>
          </w:p>
          <w:p w14:paraId="13D36D98" w14:textId="77777777" w:rsidR="00891A39" w:rsidRDefault="00891A39" w:rsidP="003E6C88">
            <w:pPr>
              <w:pStyle w:val="NormalWeb"/>
              <w:rPr>
                <w:rFonts w:ascii="Verdana" w:hAnsi="Verdana"/>
                <w:sz w:val="21"/>
                <w:szCs w:val="21"/>
              </w:rPr>
            </w:pPr>
            <w:r>
              <w:rPr>
                <w:rFonts w:ascii="Verdana" w:hAnsi="Verdana"/>
                <w:sz w:val="21"/>
                <w:szCs w:val="21"/>
              </w:rPr>
              <w:t xml:space="preserve">Thursday: Introduction to Seesaw, </w:t>
            </w:r>
            <w:proofErr w:type="gramStart"/>
            <w:r>
              <w:rPr>
                <w:rFonts w:ascii="Verdana" w:hAnsi="Verdana"/>
                <w:sz w:val="21"/>
                <w:szCs w:val="21"/>
              </w:rPr>
              <w:t>Exploring</w:t>
            </w:r>
            <w:proofErr w:type="gramEnd"/>
            <w:r>
              <w:rPr>
                <w:rFonts w:ascii="Verdana" w:hAnsi="Verdana"/>
                <w:sz w:val="21"/>
                <w:szCs w:val="21"/>
              </w:rPr>
              <w:t xml:space="preserve"> how we learn; case study introduction</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312020A9" w14:textId="77777777" w:rsidR="00891A39" w:rsidRDefault="00891A39" w:rsidP="003E6C88">
            <w:pPr>
              <w:pStyle w:val="NormalWeb"/>
              <w:rPr>
                <w:rFonts w:ascii="Verdana" w:hAnsi="Verdana"/>
                <w:sz w:val="21"/>
                <w:szCs w:val="21"/>
              </w:rPr>
            </w:pPr>
            <w:r>
              <w:rPr>
                <w:rStyle w:val="Strong"/>
                <w:rFonts w:ascii="Verdana" w:hAnsi="Verdana"/>
                <w:sz w:val="21"/>
                <w:szCs w:val="21"/>
              </w:rPr>
              <w:t>Read: Learning How to Learn handout and Unit 1 (p22-80) in your textbook</w:t>
            </w:r>
          </w:p>
        </w:tc>
      </w:tr>
      <w:tr w:rsidR="00891A39" w14:paraId="3228D0D6"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F1FCB7" w14:textId="77777777" w:rsidR="00891A39" w:rsidRDefault="00891A39" w:rsidP="003E6C88">
            <w:pPr>
              <w:pStyle w:val="NormalWeb"/>
              <w:jc w:val="center"/>
              <w:rPr>
                <w:rFonts w:ascii="Verdana" w:hAnsi="Verdana"/>
                <w:sz w:val="21"/>
                <w:szCs w:val="21"/>
              </w:rPr>
            </w:pPr>
            <w:r>
              <w:rPr>
                <w:rFonts w:ascii="Verdana" w:hAnsi="Verdana"/>
                <w:sz w:val="21"/>
                <w:szCs w:val="21"/>
              </w:rPr>
              <w:t>Unit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78E128"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2: January 14-20</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D628BDB"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Case study discussions overview (how they work and your groups); Identity, the self, and morality</w:t>
            </w:r>
          </w:p>
          <w:p w14:paraId="689C1F9B"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"Project Night" (p. 86) in our groups</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48756F59"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w:t>
            </w:r>
          </w:p>
          <w:p w14:paraId="5C3D94B4" w14:textId="410570F3" w:rsidR="00891A39" w:rsidRDefault="00891A39" w:rsidP="003E6C88">
            <w:pPr>
              <w:pStyle w:val="NormalWeb"/>
              <w:rPr>
                <w:rFonts w:ascii="Verdana" w:hAnsi="Verdana"/>
                <w:sz w:val="21"/>
                <w:szCs w:val="21"/>
              </w:rPr>
            </w:pPr>
            <w:r>
              <w:rPr>
                <w:rStyle w:val="Strong"/>
                <w:rFonts w:ascii="Verdana" w:hAnsi="Verdana"/>
                <w:sz w:val="21"/>
                <w:szCs w:val="21"/>
              </w:rPr>
              <w:t>Seesaw 1: Erikso</w:t>
            </w:r>
            <w:bookmarkStart w:id="0" w:name="_GoBack"/>
            <w:bookmarkEnd w:id="0"/>
            <w:r>
              <w:rPr>
                <w:rStyle w:val="Strong"/>
                <w:rFonts w:ascii="Verdana" w:hAnsi="Verdana"/>
                <w:sz w:val="21"/>
                <w:szCs w:val="21"/>
              </w:rPr>
              <w:t>n and Your Growing Up due Sunday January 20</w:t>
            </w:r>
          </w:p>
          <w:p w14:paraId="417EA265"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1 Quiz by Sunday January 20</w:t>
            </w:r>
          </w:p>
        </w:tc>
      </w:tr>
      <w:tr w:rsidR="00891A39" w14:paraId="431CD24C"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C8E8C4"/>
            <w:vAlign w:val="center"/>
            <w:hideMark/>
          </w:tcPr>
          <w:p w14:paraId="62E07AE8" w14:textId="77777777" w:rsidR="00891A39" w:rsidRDefault="00891A39" w:rsidP="003E6C88">
            <w:pPr>
              <w:pStyle w:val="NormalWeb"/>
              <w:jc w:val="center"/>
              <w:rPr>
                <w:rFonts w:ascii="Verdana" w:hAnsi="Verdana"/>
                <w:sz w:val="21"/>
                <w:szCs w:val="21"/>
              </w:rPr>
            </w:pPr>
            <w:r>
              <w:rPr>
                <w:rFonts w:ascii="Verdana" w:hAnsi="Verdana"/>
                <w:sz w:val="21"/>
                <w:szCs w:val="21"/>
              </w:rPr>
              <w:t>Unit 2: The Developing Learner</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58D7F5F7"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3: January 21-27</w:t>
            </w:r>
          </w:p>
        </w:tc>
        <w:tc>
          <w:tcPr>
            <w:tcW w:w="1600" w:type="pct"/>
            <w:tcBorders>
              <w:top w:val="outset" w:sz="6" w:space="0" w:color="auto"/>
              <w:left w:val="outset" w:sz="6" w:space="0" w:color="auto"/>
              <w:bottom w:val="outset" w:sz="6" w:space="0" w:color="auto"/>
              <w:right w:val="outset" w:sz="6" w:space="0" w:color="auto"/>
            </w:tcBorders>
            <w:shd w:val="clear" w:color="auto" w:fill="C8E8C4"/>
            <w:hideMark/>
          </w:tcPr>
          <w:p w14:paraId="7003DCD8"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Review Unit 1 Quiz; Introduction to Unit 2</w:t>
            </w:r>
          </w:p>
          <w:p w14:paraId="5F3C3BAF" w14:textId="77777777" w:rsidR="00891A39" w:rsidRDefault="00891A39" w:rsidP="003E6C88">
            <w:pPr>
              <w:pStyle w:val="NormalWeb"/>
              <w:rPr>
                <w:rFonts w:ascii="Verdana" w:hAnsi="Verdana"/>
                <w:sz w:val="21"/>
                <w:szCs w:val="21"/>
              </w:rPr>
            </w:pPr>
            <w:r>
              <w:rPr>
                <w:rFonts w:ascii="Verdana" w:hAnsi="Verdana"/>
                <w:sz w:val="21"/>
                <w:szCs w:val="21"/>
              </w:rPr>
              <w:t>Thursday: Learning development</w:t>
            </w:r>
          </w:p>
          <w:p w14:paraId="24CA9419" w14:textId="77777777" w:rsidR="00891A39" w:rsidRDefault="00891A39" w:rsidP="003E6C88">
            <w:pPr>
              <w:pStyle w:val="NormalWeb"/>
              <w:rPr>
                <w:rFonts w:ascii="Verdana" w:hAnsi="Verdana"/>
                <w:sz w:val="21"/>
                <w:szCs w:val="21"/>
              </w:rPr>
            </w:pPr>
            <w:r>
              <w:rPr>
                <w:rFonts w:ascii="Verdana" w:hAnsi="Verdana"/>
                <w:sz w:val="21"/>
                <w:szCs w:val="21"/>
              </w:rPr>
              <w:t> </w:t>
            </w:r>
          </w:p>
        </w:tc>
        <w:tc>
          <w:tcPr>
            <w:tcW w:w="2100" w:type="pct"/>
            <w:tcBorders>
              <w:top w:val="outset" w:sz="6" w:space="0" w:color="auto"/>
              <w:left w:val="outset" w:sz="6" w:space="0" w:color="auto"/>
              <w:bottom w:val="outset" w:sz="6" w:space="0" w:color="auto"/>
              <w:right w:val="outset" w:sz="6" w:space="0" w:color="auto"/>
            </w:tcBorders>
            <w:shd w:val="clear" w:color="auto" w:fill="C8E8C4"/>
            <w:hideMark/>
          </w:tcPr>
          <w:p w14:paraId="0AA04FAA" w14:textId="77777777" w:rsidR="00891A39" w:rsidRDefault="00891A39" w:rsidP="003E6C88">
            <w:pPr>
              <w:pStyle w:val="NormalWeb"/>
              <w:rPr>
                <w:rFonts w:ascii="Verdana" w:hAnsi="Verdana"/>
                <w:sz w:val="21"/>
                <w:szCs w:val="21"/>
              </w:rPr>
            </w:pPr>
            <w:r>
              <w:rPr>
                <w:rStyle w:val="Strong"/>
                <w:rFonts w:ascii="Verdana" w:hAnsi="Verdana"/>
                <w:sz w:val="21"/>
                <w:szCs w:val="21"/>
              </w:rPr>
              <w:t>Read: Unit 2 (p84-146) in your textbook</w:t>
            </w:r>
          </w:p>
        </w:tc>
      </w:tr>
      <w:tr w:rsidR="00891A39" w14:paraId="77562DDA"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C8E8C4"/>
            <w:vAlign w:val="center"/>
            <w:hideMark/>
          </w:tcPr>
          <w:p w14:paraId="43BC8786" w14:textId="77777777" w:rsidR="00891A39" w:rsidRDefault="00891A39" w:rsidP="003E6C88">
            <w:pPr>
              <w:pStyle w:val="NormalWeb"/>
              <w:jc w:val="center"/>
              <w:rPr>
                <w:rFonts w:ascii="Verdana" w:hAnsi="Verdana"/>
                <w:sz w:val="21"/>
                <w:szCs w:val="21"/>
              </w:rPr>
            </w:pPr>
            <w:r>
              <w:rPr>
                <w:rFonts w:ascii="Verdana" w:hAnsi="Verdana"/>
                <w:sz w:val="21"/>
                <w:szCs w:val="21"/>
              </w:rPr>
              <w:t>Unit 2</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32A7F852"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4: January 28-February 3</w:t>
            </w:r>
          </w:p>
        </w:tc>
        <w:tc>
          <w:tcPr>
            <w:tcW w:w="1600" w:type="pct"/>
            <w:tcBorders>
              <w:top w:val="outset" w:sz="6" w:space="0" w:color="auto"/>
              <w:left w:val="outset" w:sz="6" w:space="0" w:color="auto"/>
              <w:bottom w:val="outset" w:sz="6" w:space="0" w:color="auto"/>
              <w:right w:val="outset" w:sz="6" w:space="0" w:color="auto"/>
            </w:tcBorders>
            <w:shd w:val="clear" w:color="auto" w:fill="C8E8C4"/>
            <w:hideMark/>
          </w:tcPr>
          <w:p w14:paraId="70EE370E"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Cognition and language development</w:t>
            </w:r>
          </w:p>
          <w:p w14:paraId="7DC3090C"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"Silly Students" (p. 152) in our groups</w:t>
            </w:r>
          </w:p>
        </w:tc>
        <w:tc>
          <w:tcPr>
            <w:tcW w:w="2100" w:type="pct"/>
            <w:tcBorders>
              <w:top w:val="outset" w:sz="6" w:space="0" w:color="auto"/>
              <w:left w:val="outset" w:sz="6" w:space="0" w:color="auto"/>
              <w:bottom w:val="outset" w:sz="6" w:space="0" w:color="auto"/>
              <w:right w:val="outset" w:sz="6" w:space="0" w:color="auto"/>
            </w:tcBorders>
            <w:shd w:val="clear" w:color="auto" w:fill="C8E8C4"/>
            <w:hideMark/>
          </w:tcPr>
          <w:p w14:paraId="3E3F0007"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w:t>
            </w:r>
          </w:p>
          <w:p w14:paraId="11F0F153" w14:textId="77777777" w:rsidR="00891A39" w:rsidRDefault="00891A39" w:rsidP="003E6C88">
            <w:pPr>
              <w:pStyle w:val="NormalWeb"/>
              <w:rPr>
                <w:rFonts w:ascii="Verdana" w:hAnsi="Verdana"/>
                <w:sz w:val="21"/>
                <w:szCs w:val="21"/>
              </w:rPr>
            </w:pPr>
            <w:r>
              <w:rPr>
                <w:rStyle w:val="Strong"/>
                <w:rFonts w:ascii="Verdana" w:hAnsi="Verdana"/>
                <w:sz w:val="21"/>
                <w:szCs w:val="21"/>
              </w:rPr>
              <w:t>Seesaw 2: Parent Night Collage project due Sunday February 3</w:t>
            </w:r>
          </w:p>
          <w:p w14:paraId="6366BC64"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2 Quiz by Sunday February 3</w:t>
            </w:r>
          </w:p>
        </w:tc>
      </w:tr>
      <w:tr w:rsidR="00891A39" w14:paraId="613D1547"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402A091E" w14:textId="77777777" w:rsidR="00891A39" w:rsidRDefault="00891A39" w:rsidP="003E6C88">
            <w:pPr>
              <w:pStyle w:val="NormalWeb"/>
              <w:jc w:val="center"/>
              <w:rPr>
                <w:rFonts w:ascii="Verdana" w:hAnsi="Verdana"/>
                <w:sz w:val="21"/>
                <w:szCs w:val="21"/>
              </w:rPr>
            </w:pPr>
            <w:r>
              <w:rPr>
                <w:rFonts w:ascii="Verdana" w:hAnsi="Verdana"/>
                <w:sz w:val="21"/>
                <w:szCs w:val="21"/>
              </w:rPr>
              <w:t>Unit 3: Learning Theories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CA6BB"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5: February 4-10</w:t>
            </w:r>
          </w:p>
        </w:tc>
        <w:tc>
          <w:tcPr>
            <w:tcW w:w="1600" w:type="pct"/>
            <w:tcBorders>
              <w:top w:val="outset" w:sz="6" w:space="0" w:color="auto"/>
              <w:left w:val="outset" w:sz="6" w:space="0" w:color="auto"/>
              <w:bottom w:val="outset" w:sz="6" w:space="0" w:color="auto"/>
              <w:right w:val="outset" w:sz="6" w:space="0" w:color="auto"/>
            </w:tcBorders>
            <w:hideMark/>
          </w:tcPr>
          <w:p w14:paraId="25851DD1"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Review Unit 2 quiz; Introduction to Unit 3</w:t>
            </w:r>
          </w:p>
          <w:p w14:paraId="7ED59225" w14:textId="77777777" w:rsidR="00891A39" w:rsidRDefault="00891A39" w:rsidP="003E6C88">
            <w:pPr>
              <w:pStyle w:val="NormalWeb"/>
              <w:rPr>
                <w:rFonts w:ascii="Verdana" w:hAnsi="Verdana"/>
                <w:sz w:val="21"/>
                <w:szCs w:val="21"/>
              </w:rPr>
            </w:pPr>
            <w:r>
              <w:rPr>
                <w:rFonts w:ascii="Verdana" w:hAnsi="Verdana"/>
                <w:sz w:val="21"/>
                <w:szCs w:val="21"/>
              </w:rPr>
              <w:lastRenderedPageBreak/>
              <w:t xml:space="preserve">Thursday: Learning theories </w:t>
            </w:r>
          </w:p>
        </w:tc>
        <w:tc>
          <w:tcPr>
            <w:tcW w:w="2100" w:type="pct"/>
            <w:tcBorders>
              <w:top w:val="outset" w:sz="6" w:space="0" w:color="auto"/>
              <w:left w:val="outset" w:sz="6" w:space="0" w:color="auto"/>
              <w:bottom w:val="outset" w:sz="6" w:space="0" w:color="auto"/>
              <w:right w:val="outset" w:sz="6" w:space="0" w:color="auto"/>
            </w:tcBorders>
            <w:hideMark/>
          </w:tcPr>
          <w:p w14:paraId="6254909F" w14:textId="77777777" w:rsidR="00891A39" w:rsidRDefault="00891A39" w:rsidP="003E6C88">
            <w:pPr>
              <w:pStyle w:val="NormalWeb"/>
              <w:rPr>
                <w:rFonts w:ascii="Verdana" w:hAnsi="Verdana"/>
                <w:sz w:val="21"/>
                <w:szCs w:val="21"/>
              </w:rPr>
            </w:pPr>
            <w:r>
              <w:rPr>
                <w:rStyle w:val="Strong"/>
                <w:rFonts w:ascii="Verdana" w:hAnsi="Verdana"/>
                <w:sz w:val="21"/>
                <w:szCs w:val="21"/>
              </w:rPr>
              <w:lastRenderedPageBreak/>
              <w:t>Read: Phases of Learning handout and Unit 3 (p150-202) in your textbook</w:t>
            </w:r>
          </w:p>
        </w:tc>
      </w:tr>
      <w:tr w:rsidR="00891A39" w14:paraId="3701DD0A" w14:textId="77777777" w:rsidTr="003E6C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6625BF" w14:textId="77777777" w:rsidR="00891A39" w:rsidRDefault="00891A39" w:rsidP="003E6C88">
            <w:pPr>
              <w:jc w:val="center"/>
              <w:rPr>
                <w:rFonts w:ascii="Verdana" w:eastAsia="Times New Roman" w:hAnsi="Verdana"/>
                <w:sz w:val="21"/>
                <w:szCs w:val="21"/>
              </w:rPr>
            </w:pPr>
            <w:r>
              <w:rPr>
                <w:rFonts w:ascii="Verdana" w:eastAsia="Times New Roman" w:hAnsi="Verdana"/>
                <w:sz w:val="21"/>
                <w:szCs w:val="21"/>
              </w:rPr>
              <w:t>Unit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3123E"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6: February 11-17</w:t>
            </w:r>
          </w:p>
        </w:tc>
        <w:tc>
          <w:tcPr>
            <w:tcW w:w="0" w:type="auto"/>
            <w:tcBorders>
              <w:top w:val="outset" w:sz="6" w:space="0" w:color="auto"/>
              <w:left w:val="outset" w:sz="6" w:space="0" w:color="auto"/>
              <w:bottom w:val="outset" w:sz="6" w:space="0" w:color="auto"/>
              <w:right w:val="outset" w:sz="6" w:space="0" w:color="auto"/>
            </w:tcBorders>
            <w:hideMark/>
          </w:tcPr>
          <w:p w14:paraId="329F7FC2"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Behaviorism and Constructivism - when to use what and where</w:t>
            </w:r>
          </w:p>
          <w:p w14:paraId="2BF507E6" w14:textId="77777777" w:rsidR="00891A39" w:rsidRDefault="00891A39" w:rsidP="003E6C88">
            <w:pPr>
              <w:pStyle w:val="NormalWeb"/>
              <w:rPr>
                <w:rFonts w:ascii="Verdana" w:hAnsi="Verdana"/>
                <w:sz w:val="21"/>
                <w:szCs w:val="21"/>
              </w:rPr>
            </w:pPr>
            <w:r>
              <w:rPr>
                <w:rFonts w:ascii="Verdana" w:hAnsi="Verdana"/>
                <w:sz w:val="21"/>
                <w:szCs w:val="21"/>
              </w:rPr>
              <w:t>Thursday: Information processing - your brain as computer</w:t>
            </w:r>
          </w:p>
          <w:p w14:paraId="723CD4E6" w14:textId="77777777" w:rsidR="00891A39" w:rsidRDefault="00891A39" w:rsidP="003E6C88">
            <w:pPr>
              <w:pStyle w:val="NormalWeb"/>
              <w:rPr>
                <w:rFonts w:ascii="Verdana" w:hAnsi="Verdana"/>
                <w:sz w:val="21"/>
                <w:szCs w:val="21"/>
              </w:rPr>
            </w:pPr>
            <w:r>
              <w:rPr>
                <w:rFonts w:ascii="Verdana" w:hAnsi="Verdana"/>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2C06D4C" w14:textId="77777777" w:rsidR="00891A39" w:rsidRDefault="00891A39" w:rsidP="003E6C88">
            <w:pPr>
              <w:pStyle w:val="NormalWeb"/>
              <w:rPr>
                <w:rFonts w:ascii="Verdana" w:hAnsi="Verdana"/>
                <w:sz w:val="21"/>
                <w:szCs w:val="21"/>
              </w:rPr>
            </w:pPr>
            <w:r>
              <w:rPr>
                <w:rFonts w:ascii="Verdana" w:hAnsi="Verdana"/>
                <w:sz w:val="21"/>
                <w:szCs w:val="21"/>
              </w:rPr>
              <w:t>Learning theory, Phases of Learning and the Events of Instruction - discussion</w:t>
            </w:r>
          </w:p>
          <w:p w14:paraId="4B2DCC42" w14:textId="77777777" w:rsidR="00891A39" w:rsidRDefault="00891A39" w:rsidP="003E6C88">
            <w:pPr>
              <w:pStyle w:val="NormalWeb"/>
              <w:rPr>
                <w:rFonts w:ascii="Verdana" w:hAnsi="Verdana"/>
                <w:sz w:val="21"/>
                <w:szCs w:val="21"/>
              </w:rPr>
            </w:pPr>
            <w:r>
              <w:rPr>
                <w:rFonts w:ascii="Verdana" w:hAnsi="Verdana"/>
                <w:sz w:val="21"/>
                <w:szCs w:val="21"/>
              </w:rPr>
              <w:t>Applying theory into action (in-class activity)</w:t>
            </w:r>
          </w:p>
        </w:tc>
      </w:tr>
      <w:tr w:rsidR="00891A39" w14:paraId="2AC7C05E"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5D899309" w14:textId="77777777" w:rsidR="00891A39" w:rsidRDefault="00891A39" w:rsidP="003E6C88">
            <w:pPr>
              <w:pStyle w:val="NormalWeb"/>
              <w:jc w:val="center"/>
              <w:rPr>
                <w:rFonts w:ascii="Verdana" w:hAnsi="Verdana"/>
                <w:sz w:val="21"/>
                <w:szCs w:val="21"/>
              </w:rPr>
            </w:pPr>
            <w:r>
              <w:rPr>
                <w:rFonts w:ascii="Verdana" w:hAnsi="Verdana"/>
                <w:sz w:val="21"/>
                <w:szCs w:val="21"/>
              </w:rPr>
              <w:t>Unit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AA846"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7: February 18-24</w:t>
            </w:r>
          </w:p>
        </w:tc>
        <w:tc>
          <w:tcPr>
            <w:tcW w:w="1600" w:type="pct"/>
            <w:tcBorders>
              <w:top w:val="outset" w:sz="6" w:space="0" w:color="auto"/>
              <w:left w:val="outset" w:sz="6" w:space="0" w:color="auto"/>
              <w:bottom w:val="outset" w:sz="6" w:space="0" w:color="auto"/>
              <w:right w:val="outset" w:sz="6" w:space="0" w:color="auto"/>
            </w:tcBorders>
            <w:hideMark/>
          </w:tcPr>
          <w:p w14:paraId="3C763D67"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Observational and vicarious learning</w:t>
            </w:r>
          </w:p>
          <w:p w14:paraId="1F1E6633"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"Invention Convention" (p. 208) in our groups</w:t>
            </w:r>
          </w:p>
        </w:tc>
        <w:tc>
          <w:tcPr>
            <w:tcW w:w="2100" w:type="pct"/>
            <w:tcBorders>
              <w:top w:val="outset" w:sz="6" w:space="0" w:color="auto"/>
              <w:left w:val="outset" w:sz="6" w:space="0" w:color="auto"/>
              <w:bottom w:val="outset" w:sz="6" w:space="0" w:color="auto"/>
              <w:right w:val="outset" w:sz="6" w:space="0" w:color="auto"/>
            </w:tcBorders>
            <w:hideMark/>
          </w:tcPr>
          <w:p w14:paraId="6C436B78"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w:t>
            </w:r>
          </w:p>
          <w:p w14:paraId="717EDC97" w14:textId="77777777" w:rsidR="00891A39" w:rsidRDefault="00891A39" w:rsidP="003E6C88">
            <w:pPr>
              <w:pStyle w:val="NormalWeb"/>
              <w:rPr>
                <w:rFonts w:ascii="Verdana" w:hAnsi="Verdana"/>
                <w:sz w:val="21"/>
                <w:szCs w:val="21"/>
              </w:rPr>
            </w:pPr>
            <w:r>
              <w:rPr>
                <w:rStyle w:val="Strong"/>
                <w:rFonts w:ascii="Verdana" w:hAnsi="Verdana"/>
                <w:sz w:val="21"/>
                <w:szCs w:val="21"/>
              </w:rPr>
              <w:t>Seesaw 3: Movie Analysis due Sunday February 17</w:t>
            </w:r>
          </w:p>
          <w:p w14:paraId="2AE192C1"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3 Quiz by Sunday February 24</w:t>
            </w:r>
          </w:p>
        </w:tc>
      </w:tr>
      <w:tr w:rsidR="00891A39" w14:paraId="2B3756D2" w14:textId="77777777" w:rsidTr="003E6C8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4C2BB036" w14:textId="77777777" w:rsidR="00891A39" w:rsidRDefault="00891A39" w:rsidP="003E6C88">
            <w:pPr>
              <w:pStyle w:val="NormalWeb"/>
              <w:jc w:val="center"/>
              <w:rPr>
                <w:rFonts w:ascii="Verdana" w:hAnsi="Verdana"/>
                <w:sz w:val="21"/>
                <w:szCs w:val="21"/>
              </w:rPr>
            </w:pPr>
            <w:r>
              <w:rPr>
                <w:rFonts w:ascii="Verdana" w:hAnsi="Verdana"/>
                <w:sz w:val="21"/>
                <w:szCs w:val="21"/>
              </w:rPr>
              <w:t>Unit 4: Cognitive Processes</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4313EE32"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8: February 25-March 3</w:t>
            </w:r>
          </w:p>
        </w:tc>
        <w:tc>
          <w:tcPr>
            <w:tcW w:w="0" w:type="auto"/>
            <w:tcBorders>
              <w:top w:val="outset" w:sz="6" w:space="0" w:color="auto"/>
              <w:left w:val="outset" w:sz="6" w:space="0" w:color="auto"/>
              <w:bottom w:val="outset" w:sz="6" w:space="0" w:color="auto"/>
              <w:right w:val="outset" w:sz="6" w:space="0" w:color="auto"/>
            </w:tcBorders>
            <w:shd w:val="clear" w:color="auto" w:fill="C8E8C4"/>
            <w:hideMark/>
          </w:tcPr>
          <w:p w14:paraId="6EA5C130"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Review Unit 3 Quiz; Introduction to Unit 4</w:t>
            </w:r>
          </w:p>
          <w:p w14:paraId="67F14426" w14:textId="77777777" w:rsidR="00891A39" w:rsidRDefault="00891A39" w:rsidP="003E6C88">
            <w:pPr>
              <w:pStyle w:val="NormalWeb"/>
              <w:rPr>
                <w:rFonts w:ascii="Verdana" w:hAnsi="Verdana"/>
                <w:sz w:val="21"/>
                <w:szCs w:val="21"/>
              </w:rPr>
            </w:pPr>
            <w:r>
              <w:rPr>
                <w:rFonts w:ascii="Verdana" w:hAnsi="Verdana"/>
                <w:sz w:val="21"/>
                <w:szCs w:val="21"/>
              </w:rPr>
              <w:t>Thursday: Metacognition and higher-order thinking - what does it mean?</w:t>
            </w:r>
          </w:p>
        </w:tc>
        <w:tc>
          <w:tcPr>
            <w:tcW w:w="0" w:type="auto"/>
            <w:tcBorders>
              <w:top w:val="outset" w:sz="6" w:space="0" w:color="auto"/>
              <w:left w:val="outset" w:sz="6" w:space="0" w:color="auto"/>
              <w:bottom w:val="outset" w:sz="6" w:space="0" w:color="auto"/>
              <w:right w:val="outset" w:sz="6" w:space="0" w:color="auto"/>
            </w:tcBorders>
            <w:shd w:val="clear" w:color="auto" w:fill="C8E8C4"/>
            <w:hideMark/>
          </w:tcPr>
          <w:p w14:paraId="2DD04D6F" w14:textId="77777777" w:rsidR="00891A39" w:rsidRDefault="00891A39" w:rsidP="003E6C88">
            <w:pPr>
              <w:pStyle w:val="NormalWeb"/>
              <w:rPr>
                <w:rFonts w:ascii="Verdana" w:hAnsi="Verdana"/>
                <w:sz w:val="21"/>
                <w:szCs w:val="21"/>
              </w:rPr>
            </w:pPr>
            <w:r>
              <w:rPr>
                <w:rStyle w:val="Strong"/>
                <w:rFonts w:ascii="Verdana" w:hAnsi="Verdana"/>
                <w:sz w:val="21"/>
                <w:szCs w:val="21"/>
              </w:rPr>
              <w:t>Read: Unit 4 (p206-264) in your textbook</w:t>
            </w:r>
          </w:p>
        </w:tc>
      </w:tr>
      <w:tr w:rsidR="00891A39" w14:paraId="05BD4C0E"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C8E8C4"/>
            <w:vAlign w:val="center"/>
            <w:hideMark/>
          </w:tcPr>
          <w:p w14:paraId="050A7250" w14:textId="77777777" w:rsidR="00891A39" w:rsidRDefault="00891A39" w:rsidP="003E6C88">
            <w:pPr>
              <w:pStyle w:val="NormalWeb"/>
              <w:jc w:val="center"/>
              <w:rPr>
                <w:rFonts w:ascii="Verdana" w:hAnsi="Verdana"/>
                <w:sz w:val="21"/>
                <w:szCs w:val="21"/>
              </w:rPr>
            </w:pPr>
            <w:r>
              <w:rPr>
                <w:rFonts w:ascii="Verdana" w:hAnsi="Verdana"/>
                <w:sz w:val="21"/>
                <w:szCs w:val="21"/>
              </w:rPr>
              <w:t>Unit 4</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7CD00721"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9: March 4-10</w:t>
            </w:r>
          </w:p>
        </w:tc>
        <w:tc>
          <w:tcPr>
            <w:tcW w:w="1600" w:type="pct"/>
            <w:tcBorders>
              <w:top w:val="outset" w:sz="6" w:space="0" w:color="auto"/>
              <w:left w:val="outset" w:sz="6" w:space="0" w:color="auto"/>
              <w:bottom w:val="outset" w:sz="6" w:space="0" w:color="auto"/>
              <w:right w:val="outset" w:sz="6" w:space="0" w:color="auto"/>
            </w:tcBorders>
            <w:shd w:val="clear" w:color="auto" w:fill="C8E8C4"/>
            <w:hideMark/>
          </w:tcPr>
          <w:p w14:paraId="53AE734D"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Ensuring transfer from learning to practice</w:t>
            </w:r>
          </w:p>
          <w:p w14:paraId="668A239E"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"Writer's Block" (p. 270) in our groups</w:t>
            </w:r>
          </w:p>
          <w:p w14:paraId="5C854BA6" w14:textId="77777777" w:rsidR="00891A39" w:rsidRDefault="00891A39" w:rsidP="003E6C88">
            <w:pPr>
              <w:pStyle w:val="NormalWeb"/>
              <w:rPr>
                <w:rFonts w:ascii="Verdana" w:hAnsi="Verdana"/>
                <w:sz w:val="21"/>
                <w:szCs w:val="21"/>
              </w:rPr>
            </w:pPr>
            <w:r>
              <w:rPr>
                <w:rFonts w:ascii="Verdana" w:hAnsi="Verdana"/>
                <w:sz w:val="21"/>
                <w:szCs w:val="21"/>
              </w:rPr>
              <w:t> </w:t>
            </w:r>
          </w:p>
        </w:tc>
        <w:tc>
          <w:tcPr>
            <w:tcW w:w="2100" w:type="pct"/>
            <w:tcBorders>
              <w:top w:val="outset" w:sz="6" w:space="0" w:color="auto"/>
              <w:left w:val="outset" w:sz="6" w:space="0" w:color="auto"/>
              <w:bottom w:val="outset" w:sz="6" w:space="0" w:color="auto"/>
              <w:right w:val="outset" w:sz="6" w:space="0" w:color="auto"/>
            </w:tcBorders>
            <w:shd w:val="clear" w:color="auto" w:fill="C8E8C4"/>
            <w:hideMark/>
          </w:tcPr>
          <w:p w14:paraId="00B404B0"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 </w:t>
            </w:r>
          </w:p>
          <w:p w14:paraId="15247E33" w14:textId="77777777" w:rsidR="00891A39" w:rsidRDefault="00891A39" w:rsidP="003E6C88">
            <w:pPr>
              <w:pStyle w:val="NormalWeb"/>
              <w:rPr>
                <w:rFonts w:ascii="Verdana" w:hAnsi="Verdana"/>
                <w:sz w:val="21"/>
                <w:szCs w:val="21"/>
              </w:rPr>
            </w:pPr>
            <w:r>
              <w:rPr>
                <w:rStyle w:val="Strong"/>
                <w:rFonts w:ascii="Verdana" w:hAnsi="Verdana"/>
                <w:sz w:val="21"/>
                <w:szCs w:val="21"/>
              </w:rPr>
              <w:t xml:space="preserve">Seesaw 4: </w:t>
            </w:r>
            <w:proofErr w:type="spellStart"/>
            <w:r>
              <w:rPr>
                <w:rStyle w:val="Strong"/>
                <w:rFonts w:ascii="Verdana" w:hAnsi="Verdana"/>
                <w:sz w:val="21"/>
                <w:szCs w:val="21"/>
              </w:rPr>
              <w:t>BrainPop</w:t>
            </w:r>
            <w:proofErr w:type="spellEnd"/>
            <w:r>
              <w:rPr>
                <w:rStyle w:val="Strong"/>
                <w:rFonts w:ascii="Verdana" w:hAnsi="Verdana"/>
                <w:sz w:val="21"/>
                <w:szCs w:val="21"/>
              </w:rPr>
              <w:t xml:space="preserve"> Proposal due Sunday March 10</w:t>
            </w:r>
          </w:p>
          <w:p w14:paraId="340A2F17"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4 Quiz by Sunday March 10</w:t>
            </w:r>
          </w:p>
        </w:tc>
      </w:tr>
      <w:tr w:rsidR="00891A39" w14:paraId="4CC80490" w14:textId="77777777" w:rsidTr="003E6C8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4A1B63E1" w14:textId="77777777" w:rsidR="00891A39" w:rsidRDefault="00891A39" w:rsidP="003E6C88">
            <w:pPr>
              <w:pStyle w:val="NormalWeb"/>
              <w:jc w:val="center"/>
              <w:rPr>
                <w:rFonts w:ascii="Verdana" w:hAnsi="Verdana"/>
                <w:sz w:val="21"/>
                <w:szCs w:val="21"/>
              </w:rPr>
            </w:pPr>
            <w:r>
              <w:rPr>
                <w:rFonts w:ascii="Verdana" w:hAnsi="Verdana"/>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7D38612" w14:textId="77777777" w:rsidR="00891A39" w:rsidRDefault="00891A39" w:rsidP="003E6C88">
            <w:pPr>
              <w:pStyle w:val="NormalWeb"/>
              <w:rPr>
                <w:rFonts w:ascii="Verdana" w:hAnsi="Verdana"/>
                <w:sz w:val="21"/>
                <w:szCs w:val="21"/>
              </w:rPr>
            </w:pPr>
            <w:r>
              <w:rPr>
                <w:rStyle w:val="Strong"/>
                <w:rFonts w:ascii="Verdana" w:hAnsi="Verdana"/>
                <w:sz w:val="21"/>
                <w:szCs w:val="21"/>
              </w:rPr>
              <w:t>March 11-17</w:t>
            </w:r>
          </w:p>
          <w:p w14:paraId="28CB1BBC" w14:textId="77777777" w:rsidR="00891A39" w:rsidRDefault="00891A39" w:rsidP="003E6C88">
            <w:pPr>
              <w:pStyle w:val="NormalWeb"/>
              <w:rPr>
                <w:rFonts w:ascii="Verdana" w:hAnsi="Verdana"/>
                <w:sz w:val="21"/>
                <w:szCs w:val="21"/>
              </w:rPr>
            </w:pPr>
            <w:r>
              <w:rPr>
                <w:rFonts w:ascii="Verdana" w:hAnsi="Verdana"/>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12F3C1CF" w14:textId="77777777" w:rsidR="00891A39" w:rsidRDefault="00891A39" w:rsidP="003E6C88">
            <w:pPr>
              <w:rPr>
                <w:rFonts w:ascii="Verdana" w:eastAsia="Times New Roman" w:hAnsi="Verdana"/>
                <w:sz w:val="21"/>
                <w:szCs w:val="21"/>
              </w:rPr>
            </w:pPr>
            <w:r>
              <w:rPr>
                <w:rFonts w:ascii="Verdana" w:eastAsia="Times New Roman" w:hAnsi="Verdana"/>
                <w:sz w:val="21"/>
                <w:szCs w:val="21"/>
              </w:rPr>
              <w:t>SPRING BREAK - Have fun!</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2C5ED2C1" w14:textId="77777777" w:rsidR="00891A39" w:rsidRDefault="00891A39" w:rsidP="003E6C88">
            <w:pPr>
              <w:rPr>
                <w:rFonts w:ascii="Verdana" w:eastAsia="Times New Roman" w:hAnsi="Verdana"/>
                <w:sz w:val="21"/>
                <w:szCs w:val="21"/>
              </w:rPr>
            </w:pPr>
            <w:r>
              <w:rPr>
                <w:rFonts w:ascii="Verdana" w:eastAsia="Times New Roman" w:hAnsi="Verdana"/>
                <w:sz w:val="21"/>
                <w:szCs w:val="21"/>
              </w:rPr>
              <w:t> </w:t>
            </w:r>
          </w:p>
        </w:tc>
      </w:tr>
      <w:tr w:rsidR="00891A39" w14:paraId="5FF71C1C"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3063E8F9" w14:textId="77777777" w:rsidR="00891A39" w:rsidRDefault="00891A39" w:rsidP="003E6C88">
            <w:pPr>
              <w:pStyle w:val="NormalWeb"/>
              <w:jc w:val="center"/>
              <w:rPr>
                <w:rFonts w:ascii="Verdana" w:eastAsiaTheme="minorEastAsia" w:hAnsi="Verdana"/>
                <w:sz w:val="21"/>
                <w:szCs w:val="21"/>
              </w:rPr>
            </w:pPr>
            <w:r>
              <w:rPr>
                <w:rFonts w:ascii="Verdana" w:hAnsi="Verdana"/>
                <w:sz w:val="21"/>
                <w:szCs w:val="21"/>
              </w:rPr>
              <w:lastRenderedPageBreak/>
              <w:t>Unit 5: Motivation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D5813"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10: March 18-24</w:t>
            </w:r>
          </w:p>
        </w:tc>
        <w:tc>
          <w:tcPr>
            <w:tcW w:w="1600" w:type="pct"/>
            <w:tcBorders>
              <w:top w:val="outset" w:sz="6" w:space="0" w:color="auto"/>
              <w:left w:val="outset" w:sz="6" w:space="0" w:color="auto"/>
              <w:bottom w:val="outset" w:sz="6" w:space="0" w:color="auto"/>
              <w:right w:val="outset" w:sz="6" w:space="0" w:color="auto"/>
            </w:tcBorders>
            <w:hideMark/>
          </w:tcPr>
          <w:p w14:paraId="43588C8C"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Review Unit 4 Quiz; Introduction to Unit 5</w:t>
            </w:r>
          </w:p>
          <w:p w14:paraId="3714A0D1" w14:textId="77777777" w:rsidR="00891A39" w:rsidRDefault="00891A39" w:rsidP="003E6C88">
            <w:pPr>
              <w:pStyle w:val="NormalWeb"/>
              <w:rPr>
                <w:rFonts w:ascii="Verdana" w:hAnsi="Verdana"/>
                <w:sz w:val="21"/>
                <w:szCs w:val="21"/>
              </w:rPr>
            </w:pPr>
            <w:r>
              <w:rPr>
                <w:rFonts w:ascii="Verdana" w:hAnsi="Verdana"/>
                <w:sz w:val="21"/>
                <w:szCs w:val="21"/>
              </w:rPr>
              <w:t>Thursday: Intrinsic and extrinsic motivation</w:t>
            </w:r>
          </w:p>
        </w:tc>
        <w:tc>
          <w:tcPr>
            <w:tcW w:w="2100" w:type="pct"/>
            <w:tcBorders>
              <w:top w:val="outset" w:sz="6" w:space="0" w:color="auto"/>
              <w:left w:val="outset" w:sz="6" w:space="0" w:color="auto"/>
              <w:bottom w:val="outset" w:sz="6" w:space="0" w:color="auto"/>
              <w:right w:val="outset" w:sz="6" w:space="0" w:color="auto"/>
            </w:tcBorders>
            <w:hideMark/>
          </w:tcPr>
          <w:p w14:paraId="2D6A301E" w14:textId="77777777" w:rsidR="00891A39" w:rsidRDefault="00891A39" w:rsidP="003E6C88">
            <w:pPr>
              <w:pStyle w:val="NormalWeb"/>
              <w:rPr>
                <w:rFonts w:ascii="Verdana" w:hAnsi="Verdana"/>
                <w:sz w:val="21"/>
                <w:szCs w:val="21"/>
              </w:rPr>
            </w:pPr>
            <w:r>
              <w:rPr>
                <w:rStyle w:val="Strong"/>
                <w:rFonts w:ascii="Verdana" w:hAnsi="Verdana"/>
                <w:sz w:val="21"/>
                <w:szCs w:val="21"/>
              </w:rPr>
              <w:t>Read: Unit 5 (p268-332) in your textbook</w:t>
            </w:r>
          </w:p>
          <w:p w14:paraId="5DC4BF98" w14:textId="77777777" w:rsidR="00891A39" w:rsidRDefault="00891A39" w:rsidP="003E6C88">
            <w:pPr>
              <w:pStyle w:val="NormalWeb"/>
              <w:rPr>
                <w:rFonts w:ascii="Verdana" w:hAnsi="Verdana"/>
                <w:sz w:val="21"/>
                <w:szCs w:val="21"/>
              </w:rPr>
            </w:pPr>
            <w:r>
              <w:rPr>
                <w:rFonts w:ascii="Verdana" w:hAnsi="Verdana"/>
                <w:sz w:val="21"/>
                <w:szCs w:val="21"/>
              </w:rPr>
              <w:t> </w:t>
            </w:r>
          </w:p>
        </w:tc>
      </w:tr>
      <w:tr w:rsidR="00891A39" w14:paraId="7A89DEB3"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25FE3B9C" w14:textId="77777777" w:rsidR="00891A39" w:rsidRDefault="00891A39" w:rsidP="003E6C88">
            <w:pPr>
              <w:pStyle w:val="NormalWeb"/>
              <w:jc w:val="center"/>
              <w:rPr>
                <w:rFonts w:ascii="Verdana" w:hAnsi="Verdana"/>
                <w:sz w:val="21"/>
                <w:szCs w:val="21"/>
              </w:rPr>
            </w:pPr>
            <w:r>
              <w:rPr>
                <w:rFonts w:ascii="Verdana" w:hAnsi="Verdana"/>
                <w:sz w:val="21"/>
                <w:szCs w:val="21"/>
              </w:rPr>
              <w:t>Unit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1968E"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11: March 25 - 31</w:t>
            </w:r>
          </w:p>
        </w:tc>
        <w:tc>
          <w:tcPr>
            <w:tcW w:w="1600" w:type="pct"/>
            <w:tcBorders>
              <w:top w:val="outset" w:sz="6" w:space="0" w:color="auto"/>
              <w:left w:val="outset" w:sz="6" w:space="0" w:color="auto"/>
              <w:bottom w:val="outset" w:sz="6" w:space="0" w:color="auto"/>
              <w:right w:val="outset" w:sz="6" w:space="0" w:color="auto"/>
            </w:tcBorders>
            <w:hideMark/>
          </w:tcPr>
          <w:p w14:paraId="603998FB"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Rewards and punishments discussion</w:t>
            </w:r>
          </w:p>
          <w:p w14:paraId="1CAEB565"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"Silly Students" (p. 152) in our groups</w:t>
            </w:r>
          </w:p>
        </w:tc>
        <w:tc>
          <w:tcPr>
            <w:tcW w:w="2100" w:type="pct"/>
            <w:tcBorders>
              <w:top w:val="outset" w:sz="6" w:space="0" w:color="auto"/>
              <w:left w:val="outset" w:sz="6" w:space="0" w:color="auto"/>
              <w:bottom w:val="outset" w:sz="6" w:space="0" w:color="auto"/>
              <w:right w:val="outset" w:sz="6" w:space="0" w:color="auto"/>
            </w:tcBorders>
            <w:hideMark/>
          </w:tcPr>
          <w:p w14:paraId="75719FDB"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w:t>
            </w:r>
          </w:p>
          <w:p w14:paraId="230E8F4B" w14:textId="77777777" w:rsidR="00891A39" w:rsidRDefault="00891A39" w:rsidP="003E6C88">
            <w:pPr>
              <w:pStyle w:val="NormalWeb"/>
              <w:rPr>
                <w:rFonts w:ascii="Verdana" w:hAnsi="Verdana"/>
                <w:sz w:val="21"/>
                <w:szCs w:val="21"/>
              </w:rPr>
            </w:pPr>
            <w:r>
              <w:rPr>
                <w:rStyle w:val="Strong"/>
                <w:rFonts w:ascii="Verdana" w:hAnsi="Verdana"/>
                <w:sz w:val="21"/>
                <w:szCs w:val="21"/>
              </w:rPr>
              <w:t>Seesaw 5: Fighting "Senioritis" due Sunday March 31</w:t>
            </w:r>
          </w:p>
          <w:p w14:paraId="009BF81B"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5 Quiz by Sunday March 31</w:t>
            </w:r>
          </w:p>
        </w:tc>
      </w:tr>
      <w:tr w:rsidR="00891A39" w14:paraId="6199BBB6"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C8E8C4"/>
            <w:vAlign w:val="center"/>
            <w:hideMark/>
          </w:tcPr>
          <w:p w14:paraId="16317064" w14:textId="77777777" w:rsidR="00891A39" w:rsidRDefault="00891A39" w:rsidP="003E6C88">
            <w:pPr>
              <w:pStyle w:val="NormalWeb"/>
              <w:jc w:val="center"/>
              <w:rPr>
                <w:rFonts w:ascii="Verdana" w:hAnsi="Verdana"/>
                <w:sz w:val="21"/>
                <w:szCs w:val="21"/>
              </w:rPr>
            </w:pPr>
            <w:r>
              <w:rPr>
                <w:rFonts w:ascii="Verdana" w:hAnsi="Verdana"/>
                <w:sz w:val="21"/>
                <w:szCs w:val="21"/>
              </w:rPr>
              <w:t>Unit 6: Classroom Management and Instruction</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01B178FC"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12: April 1-7</w:t>
            </w:r>
          </w:p>
        </w:tc>
        <w:tc>
          <w:tcPr>
            <w:tcW w:w="1600" w:type="pct"/>
            <w:tcBorders>
              <w:top w:val="outset" w:sz="6" w:space="0" w:color="auto"/>
              <w:left w:val="outset" w:sz="6" w:space="0" w:color="auto"/>
              <w:bottom w:val="outset" w:sz="6" w:space="0" w:color="auto"/>
              <w:right w:val="outset" w:sz="6" w:space="0" w:color="auto"/>
            </w:tcBorders>
            <w:shd w:val="clear" w:color="auto" w:fill="C8E8C4"/>
            <w:hideMark/>
          </w:tcPr>
          <w:p w14:paraId="107B080F" w14:textId="77777777" w:rsidR="00891A39" w:rsidRDefault="00891A39" w:rsidP="003E6C88">
            <w:pPr>
              <w:pStyle w:val="NormalWeb"/>
              <w:rPr>
                <w:rFonts w:ascii="Verdana" w:eastAsiaTheme="minorEastAsia" w:hAnsi="Verdana"/>
                <w:sz w:val="21"/>
                <w:szCs w:val="21"/>
              </w:rPr>
            </w:pPr>
            <w:r>
              <w:rPr>
                <w:rFonts w:ascii="Verdana" w:hAnsi="Verdana"/>
                <w:sz w:val="21"/>
                <w:szCs w:val="21"/>
              </w:rPr>
              <w:t>Tuesday: Review of Unit 5 quiz; Introduction to Unit 6</w:t>
            </w:r>
          </w:p>
          <w:p w14:paraId="5AF0D6E1" w14:textId="77777777" w:rsidR="00891A39" w:rsidRDefault="00891A39" w:rsidP="003E6C88">
            <w:pPr>
              <w:pStyle w:val="NormalWeb"/>
              <w:rPr>
                <w:rFonts w:ascii="Verdana" w:hAnsi="Verdana"/>
                <w:sz w:val="21"/>
                <w:szCs w:val="21"/>
              </w:rPr>
            </w:pPr>
            <w:r>
              <w:rPr>
                <w:rFonts w:ascii="Verdana" w:hAnsi="Verdana"/>
                <w:sz w:val="21"/>
                <w:szCs w:val="21"/>
              </w:rPr>
              <w:t xml:space="preserve">Thursday: What does a great classroom look like? </w:t>
            </w:r>
          </w:p>
        </w:tc>
        <w:tc>
          <w:tcPr>
            <w:tcW w:w="2100" w:type="pct"/>
            <w:tcBorders>
              <w:top w:val="outset" w:sz="6" w:space="0" w:color="auto"/>
              <w:left w:val="outset" w:sz="6" w:space="0" w:color="auto"/>
              <w:bottom w:val="outset" w:sz="6" w:space="0" w:color="auto"/>
              <w:right w:val="outset" w:sz="6" w:space="0" w:color="auto"/>
            </w:tcBorders>
            <w:shd w:val="clear" w:color="auto" w:fill="C8E8C4"/>
            <w:hideMark/>
          </w:tcPr>
          <w:p w14:paraId="647065C1" w14:textId="77777777" w:rsidR="00891A39" w:rsidRDefault="00891A39" w:rsidP="003E6C88">
            <w:pPr>
              <w:pStyle w:val="NormalWeb"/>
              <w:rPr>
                <w:rFonts w:ascii="Verdana" w:hAnsi="Verdana"/>
                <w:sz w:val="21"/>
                <w:szCs w:val="21"/>
              </w:rPr>
            </w:pPr>
            <w:r>
              <w:rPr>
                <w:rStyle w:val="Strong"/>
                <w:rFonts w:ascii="Verdana" w:hAnsi="Verdana"/>
                <w:sz w:val="21"/>
                <w:szCs w:val="21"/>
              </w:rPr>
              <w:t>Read: Unit 6 (p336-400) in your textbook</w:t>
            </w:r>
          </w:p>
          <w:p w14:paraId="46FC8C28" w14:textId="77777777" w:rsidR="00891A39" w:rsidRDefault="00891A39" w:rsidP="003E6C88">
            <w:pPr>
              <w:pStyle w:val="NormalWeb"/>
              <w:rPr>
                <w:rFonts w:ascii="Verdana" w:hAnsi="Verdana"/>
                <w:sz w:val="21"/>
                <w:szCs w:val="21"/>
              </w:rPr>
            </w:pPr>
            <w:r>
              <w:rPr>
                <w:rFonts w:ascii="Verdana" w:hAnsi="Verdana"/>
                <w:sz w:val="21"/>
                <w:szCs w:val="21"/>
              </w:rPr>
              <w:t> </w:t>
            </w:r>
          </w:p>
        </w:tc>
      </w:tr>
      <w:tr w:rsidR="00891A39" w14:paraId="097C545C" w14:textId="77777777" w:rsidTr="003E6C8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61C32582" w14:textId="77777777" w:rsidR="00891A39" w:rsidRDefault="00891A39" w:rsidP="003E6C88">
            <w:pPr>
              <w:pStyle w:val="NormalWeb"/>
              <w:jc w:val="center"/>
              <w:rPr>
                <w:rFonts w:ascii="Verdana" w:hAnsi="Verdana"/>
                <w:sz w:val="21"/>
                <w:szCs w:val="21"/>
              </w:rPr>
            </w:pPr>
            <w:r>
              <w:rPr>
                <w:rFonts w:ascii="Verdana" w:hAnsi="Verdana"/>
                <w:sz w:val="21"/>
                <w:szCs w:val="21"/>
              </w:rPr>
              <w:t>Unit 6</w:t>
            </w:r>
          </w:p>
        </w:tc>
        <w:tc>
          <w:tcPr>
            <w:tcW w:w="0" w:type="auto"/>
            <w:tcBorders>
              <w:top w:val="outset" w:sz="6" w:space="0" w:color="auto"/>
              <w:left w:val="outset" w:sz="6" w:space="0" w:color="auto"/>
              <w:bottom w:val="outset" w:sz="6" w:space="0" w:color="auto"/>
              <w:right w:val="outset" w:sz="6" w:space="0" w:color="auto"/>
            </w:tcBorders>
            <w:shd w:val="clear" w:color="auto" w:fill="C8E8C4"/>
            <w:vAlign w:val="center"/>
            <w:hideMark/>
          </w:tcPr>
          <w:p w14:paraId="1682D7C0" w14:textId="77777777" w:rsidR="00891A39" w:rsidRDefault="00891A39" w:rsidP="003E6C88">
            <w:pPr>
              <w:pStyle w:val="NormalWeb"/>
              <w:rPr>
                <w:rFonts w:ascii="Verdana" w:hAnsi="Verdana"/>
                <w:sz w:val="21"/>
                <w:szCs w:val="21"/>
              </w:rPr>
            </w:pPr>
            <w:r>
              <w:rPr>
                <w:rStyle w:val="Strong"/>
                <w:rFonts w:ascii="Verdana" w:hAnsi="Verdana"/>
                <w:sz w:val="21"/>
                <w:szCs w:val="21"/>
              </w:rPr>
              <w:t>Week 13: April 8-14</w:t>
            </w:r>
          </w:p>
        </w:tc>
        <w:tc>
          <w:tcPr>
            <w:tcW w:w="0" w:type="auto"/>
            <w:tcBorders>
              <w:top w:val="outset" w:sz="6" w:space="0" w:color="auto"/>
              <w:left w:val="outset" w:sz="6" w:space="0" w:color="auto"/>
              <w:bottom w:val="outset" w:sz="6" w:space="0" w:color="auto"/>
              <w:right w:val="outset" w:sz="6" w:space="0" w:color="auto"/>
            </w:tcBorders>
            <w:shd w:val="clear" w:color="auto" w:fill="C8E8C4"/>
            <w:hideMark/>
          </w:tcPr>
          <w:p w14:paraId="349BAD54" w14:textId="77777777" w:rsidR="00891A39" w:rsidRDefault="00891A39" w:rsidP="003E6C88">
            <w:pPr>
              <w:pStyle w:val="NormalWeb"/>
              <w:rPr>
                <w:rFonts w:ascii="Verdana" w:hAnsi="Verdana"/>
                <w:sz w:val="21"/>
                <w:szCs w:val="21"/>
              </w:rPr>
            </w:pPr>
            <w:r>
              <w:rPr>
                <w:rFonts w:ascii="Verdana" w:hAnsi="Verdana"/>
                <w:sz w:val="21"/>
                <w:szCs w:val="21"/>
              </w:rPr>
              <w:t>Tuesday: Applying the learning theories into your practice</w:t>
            </w:r>
          </w:p>
          <w:p w14:paraId="53553B6B" w14:textId="77777777" w:rsidR="00891A39" w:rsidRDefault="00891A39" w:rsidP="003E6C88">
            <w:pPr>
              <w:pStyle w:val="NormalWeb"/>
              <w:rPr>
                <w:rFonts w:ascii="Verdana" w:hAnsi="Verdana"/>
                <w:sz w:val="21"/>
                <w:szCs w:val="21"/>
              </w:rPr>
            </w:pPr>
            <w:r>
              <w:rPr>
                <w:rFonts w:ascii="Verdana" w:hAnsi="Verdana"/>
                <w:sz w:val="21"/>
                <w:szCs w:val="21"/>
              </w:rPr>
              <w:t>Thursday: Exploration of case study, "Machine Hunt" (p. 338) in our groups</w:t>
            </w:r>
          </w:p>
        </w:tc>
        <w:tc>
          <w:tcPr>
            <w:tcW w:w="0" w:type="auto"/>
            <w:tcBorders>
              <w:top w:val="outset" w:sz="6" w:space="0" w:color="auto"/>
              <w:left w:val="outset" w:sz="6" w:space="0" w:color="auto"/>
              <w:bottom w:val="outset" w:sz="6" w:space="0" w:color="auto"/>
              <w:right w:val="outset" w:sz="6" w:space="0" w:color="auto"/>
            </w:tcBorders>
            <w:shd w:val="clear" w:color="auto" w:fill="C8E8C4"/>
            <w:hideMark/>
          </w:tcPr>
          <w:p w14:paraId="07D551CA" w14:textId="77777777" w:rsidR="00891A39" w:rsidRDefault="00891A39" w:rsidP="003E6C88">
            <w:pPr>
              <w:pStyle w:val="NormalWeb"/>
              <w:rPr>
                <w:rFonts w:ascii="Verdana" w:hAnsi="Verdana"/>
                <w:sz w:val="21"/>
                <w:szCs w:val="21"/>
              </w:rPr>
            </w:pPr>
            <w:r>
              <w:rPr>
                <w:rFonts w:ascii="Verdana" w:hAnsi="Verdana"/>
                <w:sz w:val="21"/>
                <w:szCs w:val="21"/>
              </w:rPr>
              <w:t xml:space="preserve">Group Case Study Discussions in-class Thursday (if you are absent, you must turn in a </w:t>
            </w:r>
            <w:proofErr w:type="gramStart"/>
            <w:r>
              <w:rPr>
                <w:rFonts w:ascii="Verdana" w:hAnsi="Verdana"/>
                <w:sz w:val="21"/>
                <w:szCs w:val="21"/>
              </w:rPr>
              <w:t>1-2 page</w:t>
            </w:r>
            <w:proofErr w:type="gramEnd"/>
            <w:r>
              <w:rPr>
                <w:rFonts w:ascii="Verdana" w:hAnsi="Verdana"/>
                <w:sz w:val="21"/>
                <w:szCs w:val="21"/>
              </w:rPr>
              <w:t xml:space="preserve"> summary response)</w:t>
            </w:r>
          </w:p>
          <w:p w14:paraId="1DAF64AA" w14:textId="77777777" w:rsidR="00891A39" w:rsidRDefault="00891A39" w:rsidP="003E6C88">
            <w:pPr>
              <w:pStyle w:val="NormalWeb"/>
              <w:rPr>
                <w:rFonts w:ascii="Verdana" w:hAnsi="Verdana"/>
                <w:sz w:val="21"/>
                <w:szCs w:val="21"/>
              </w:rPr>
            </w:pPr>
            <w:r>
              <w:rPr>
                <w:rStyle w:val="Strong"/>
                <w:rFonts w:ascii="Verdana" w:hAnsi="Verdana"/>
                <w:sz w:val="21"/>
                <w:szCs w:val="21"/>
              </w:rPr>
              <w:t>Seesaw 6: Classroom Design project due Sunday April 14</w:t>
            </w:r>
          </w:p>
          <w:p w14:paraId="6CB57CA9" w14:textId="77777777" w:rsidR="00891A39" w:rsidRDefault="00891A39" w:rsidP="003E6C88">
            <w:pPr>
              <w:pStyle w:val="NormalWeb"/>
              <w:rPr>
                <w:rFonts w:ascii="Verdana" w:hAnsi="Verdana"/>
                <w:sz w:val="21"/>
                <w:szCs w:val="21"/>
              </w:rPr>
            </w:pPr>
            <w:r>
              <w:rPr>
                <w:rStyle w:val="Strong"/>
                <w:rFonts w:ascii="Verdana" w:hAnsi="Verdana"/>
                <w:sz w:val="21"/>
                <w:szCs w:val="21"/>
              </w:rPr>
              <w:t>Complete Unit 6 Quiz by Sunday April 14</w:t>
            </w:r>
          </w:p>
        </w:tc>
      </w:tr>
      <w:tr w:rsidR="00891A39" w14:paraId="448DD7F8" w14:textId="77777777" w:rsidTr="003E6C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BD15BB" w14:textId="77777777" w:rsidR="00891A39" w:rsidRDefault="00891A39" w:rsidP="003E6C88">
            <w:pPr>
              <w:pStyle w:val="NormalWeb"/>
              <w:jc w:val="center"/>
              <w:rPr>
                <w:rFonts w:ascii="Verdana" w:hAnsi="Verdana"/>
                <w:sz w:val="21"/>
                <w:szCs w:val="21"/>
              </w:rPr>
            </w:pPr>
            <w:r>
              <w:rPr>
                <w:rFonts w:ascii="Verdana" w:hAnsi="Verdana"/>
                <w:sz w:val="21"/>
                <w:szCs w:val="21"/>
              </w:rPr>
              <w:t>Thinking Skills - Making Learning Permanent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76546" w14:textId="77777777" w:rsidR="00891A39" w:rsidRDefault="00891A39" w:rsidP="003E6C88">
            <w:pPr>
              <w:pStyle w:val="NormalWeb"/>
              <w:rPr>
                <w:rFonts w:ascii="Verdana" w:hAnsi="Verdana"/>
                <w:sz w:val="21"/>
                <w:szCs w:val="21"/>
              </w:rPr>
            </w:pPr>
            <w:r>
              <w:rPr>
                <w:rStyle w:val="Strong"/>
                <w:rFonts w:ascii="Verdana" w:hAnsi="Verdana"/>
                <w:sz w:val="21"/>
                <w:szCs w:val="21"/>
              </w:rPr>
              <w:t>Week 14:</w:t>
            </w:r>
            <w:r>
              <w:rPr>
                <w:rFonts w:ascii="Verdana" w:hAnsi="Verdana"/>
                <w:b/>
                <w:bCs/>
                <w:sz w:val="21"/>
                <w:szCs w:val="21"/>
              </w:rPr>
              <w:br/>
            </w:r>
            <w:r>
              <w:rPr>
                <w:rStyle w:val="Strong"/>
                <w:rFonts w:ascii="Verdana" w:hAnsi="Verdana"/>
                <w:sz w:val="21"/>
                <w:szCs w:val="21"/>
              </w:rPr>
              <w:t>April 15-21</w:t>
            </w:r>
          </w:p>
        </w:tc>
        <w:tc>
          <w:tcPr>
            <w:tcW w:w="0" w:type="auto"/>
            <w:tcBorders>
              <w:top w:val="outset" w:sz="6" w:space="0" w:color="auto"/>
              <w:left w:val="outset" w:sz="6" w:space="0" w:color="auto"/>
              <w:bottom w:val="outset" w:sz="6" w:space="0" w:color="auto"/>
              <w:right w:val="outset" w:sz="6" w:space="0" w:color="auto"/>
            </w:tcBorders>
            <w:hideMark/>
          </w:tcPr>
          <w:p w14:paraId="26F50D11" w14:textId="77777777" w:rsidR="00891A39" w:rsidRDefault="00891A39" w:rsidP="003E6C88">
            <w:pPr>
              <w:pStyle w:val="NormalWeb"/>
              <w:rPr>
                <w:rFonts w:ascii="Verdana" w:hAnsi="Verdana"/>
                <w:sz w:val="21"/>
                <w:szCs w:val="21"/>
              </w:rPr>
            </w:pPr>
            <w:r>
              <w:rPr>
                <w:rFonts w:ascii="Verdana" w:hAnsi="Verdana"/>
                <w:sz w:val="21"/>
                <w:szCs w:val="21"/>
              </w:rPr>
              <w:t>Discussion of Final Project - Best and Worst Teachers</w:t>
            </w:r>
          </w:p>
          <w:p w14:paraId="22031F77" w14:textId="77777777" w:rsidR="00891A39" w:rsidRDefault="00891A39" w:rsidP="003E6C88">
            <w:pPr>
              <w:pStyle w:val="NormalWeb"/>
              <w:rPr>
                <w:rFonts w:ascii="Verdana" w:hAnsi="Verdana"/>
                <w:sz w:val="21"/>
                <w:szCs w:val="21"/>
              </w:rPr>
            </w:pPr>
            <w:r>
              <w:rPr>
                <w:rFonts w:ascii="Verdana" w:hAnsi="Verdana"/>
                <w:sz w:val="21"/>
                <w:szCs w:val="21"/>
              </w:rPr>
              <w:t>Thinking Skills - how to make learning permanent; revisiting metacognition and unit 4 with concrete ideas</w:t>
            </w:r>
          </w:p>
        </w:tc>
        <w:tc>
          <w:tcPr>
            <w:tcW w:w="0" w:type="auto"/>
            <w:tcBorders>
              <w:top w:val="outset" w:sz="6" w:space="0" w:color="auto"/>
              <w:left w:val="outset" w:sz="6" w:space="0" w:color="auto"/>
              <w:bottom w:val="outset" w:sz="6" w:space="0" w:color="auto"/>
              <w:right w:val="outset" w:sz="6" w:space="0" w:color="auto"/>
            </w:tcBorders>
            <w:hideMark/>
          </w:tcPr>
          <w:p w14:paraId="6CDAED59" w14:textId="77777777" w:rsidR="00891A39" w:rsidRDefault="00891A39" w:rsidP="003E6C88">
            <w:pPr>
              <w:pStyle w:val="NormalWeb"/>
              <w:rPr>
                <w:rFonts w:ascii="Verdana" w:hAnsi="Verdana"/>
                <w:sz w:val="21"/>
                <w:szCs w:val="21"/>
              </w:rPr>
            </w:pPr>
            <w:r>
              <w:rPr>
                <w:rStyle w:val="Strong"/>
                <w:rFonts w:ascii="Verdana" w:hAnsi="Verdana"/>
                <w:sz w:val="21"/>
                <w:szCs w:val="21"/>
              </w:rPr>
              <w:t>Read: Thinking Skills handout</w:t>
            </w:r>
          </w:p>
          <w:p w14:paraId="25D0565C" w14:textId="77777777" w:rsidR="00891A39" w:rsidRDefault="00891A39" w:rsidP="003E6C88">
            <w:pPr>
              <w:pStyle w:val="NormalWeb"/>
              <w:rPr>
                <w:rFonts w:ascii="Verdana" w:hAnsi="Verdana"/>
                <w:sz w:val="21"/>
                <w:szCs w:val="21"/>
              </w:rPr>
            </w:pPr>
            <w:r>
              <w:rPr>
                <w:rFonts w:ascii="Verdana" w:hAnsi="Verdana"/>
                <w:sz w:val="21"/>
                <w:szCs w:val="21"/>
              </w:rPr>
              <w:t> </w:t>
            </w:r>
          </w:p>
        </w:tc>
      </w:tr>
      <w:tr w:rsidR="00891A39" w14:paraId="13244BA3"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10A3290D" w14:textId="77777777" w:rsidR="00891A39" w:rsidRDefault="00891A39" w:rsidP="003E6C88">
            <w:pPr>
              <w:pStyle w:val="NormalWeb"/>
              <w:jc w:val="center"/>
              <w:rPr>
                <w:rFonts w:ascii="Verdana" w:hAnsi="Verdana"/>
                <w:sz w:val="21"/>
                <w:szCs w:val="21"/>
              </w:rPr>
            </w:pPr>
            <w:r>
              <w:rPr>
                <w:rFonts w:ascii="Verdana" w:hAnsi="Verdana"/>
                <w:sz w:val="21"/>
                <w:szCs w:val="21"/>
              </w:rPr>
              <w:t>Final Week of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A9709"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15: April 22-28</w:t>
            </w:r>
          </w:p>
        </w:tc>
        <w:tc>
          <w:tcPr>
            <w:tcW w:w="1600" w:type="pct"/>
            <w:tcBorders>
              <w:top w:val="outset" w:sz="6" w:space="0" w:color="auto"/>
              <w:left w:val="outset" w:sz="6" w:space="0" w:color="auto"/>
              <w:bottom w:val="outset" w:sz="6" w:space="0" w:color="auto"/>
              <w:right w:val="outset" w:sz="6" w:space="0" w:color="auto"/>
            </w:tcBorders>
            <w:hideMark/>
          </w:tcPr>
          <w:p w14:paraId="3A3120C4" w14:textId="77777777" w:rsidR="00891A39" w:rsidRDefault="00891A39" w:rsidP="003E6C88">
            <w:pPr>
              <w:pStyle w:val="NormalWeb"/>
              <w:rPr>
                <w:rFonts w:ascii="Verdana" w:eastAsiaTheme="minorEastAsia" w:hAnsi="Verdana"/>
                <w:sz w:val="21"/>
                <w:szCs w:val="21"/>
              </w:rPr>
            </w:pPr>
            <w:r>
              <w:rPr>
                <w:rFonts w:ascii="Verdana" w:hAnsi="Verdana"/>
                <w:sz w:val="21"/>
                <w:szCs w:val="21"/>
              </w:rPr>
              <w:t xml:space="preserve">Final Celebration and Group Presentations of </w:t>
            </w:r>
            <w:r>
              <w:rPr>
                <w:rFonts w:ascii="Verdana" w:hAnsi="Verdana"/>
                <w:sz w:val="21"/>
                <w:szCs w:val="21"/>
              </w:rPr>
              <w:lastRenderedPageBreak/>
              <w:t>Best and Worst Teachers</w:t>
            </w:r>
          </w:p>
        </w:tc>
        <w:tc>
          <w:tcPr>
            <w:tcW w:w="2100" w:type="pct"/>
            <w:tcBorders>
              <w:top w:val="outset" w:sz="6" w:space="0" w:color="auto"/>
              <w:left w:val="outset" w:sz="6" w:space="0" w:color="auto"/>
              <w:bottom w:val="outset" w:sz="6" w:space="0" w:color="auto"/>
              <w:right w:val="outset" w:sz="6" w:space="0" w:color="auto"/>
            </w:tcBorders>
            <w:hideMark/>
          </w:tcPr>
          <w:p w14:paraId="09C2D9A5" w14:textId="77777777" w:rsidR="00891A39" w:rsidRDefault="00891A39" w:rsidP="003E6C88">
            <w:pPr>
              <w:pStyle w:val="NormalWeb"/>
              <w:rPr>
                <w:rFonts w:ascii="Verdana" w:hAnsi="Verdana"/>
                <w:sz w:val="21"/>
                <w:szCs w:val="21"/>
              </w:rPr>
            </w:pPr>
            <w:r>
              <w:rPr>
                <w:rStyle w:val="Strong"/>
                <w:rFonts w:ascii="Verdana" w:hAnsi="Verdana"/>
                <w:sz w:val="21"/>
                <w:szCs w:val="21"/>
              </w:rPr>
              <w:lastRenderedPageBreak/>
              <w:t>Seesaw 7: Best and Worst Teachers Project due Sunday April 28</w:t>
            </w:r>
          </w:p>
        </w:tc>
      </w:tr>
      <w:tr w:rsidR="00891A39" w14:paraId="68E3C7B1" w14:textId="77777777" w:rsidTr="003E6C88">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27664A2" w14:textId="77777777" w:rsidR="00891A39" w:rsidRDefault="00891A39" w:rsidP="003E6C88">
            <w:pPr>
              <w:pStyle w:val="NormalWeb"/>
              <w:jc w:val="center"/>
              <w:rPr>
                <w:rFonts w:ascii="Verdana" w:hAnsi="Verdana"/>
                <w:sz w:val="21"/>
                <w:szCs w:val="21"/>
              </w:rPr>
            </w:pPr>
            <w:r>
              <w:rPr>
                <w:rStyle w:val="Emphasis"/>
                <w:rFonts w:ascii="Verdana" w:hAnsi="Verdana"/>
                <w:sz w:val="21"/>
                <w:szCs w:val="21"/>
              </w:rPr>
              <w:t>Finals week</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42FF9270" w14:textId="77777777" w:rsidR="00891A39" w:rsidRDefault="00891A39" w:rsidP="003E6C88">
            <w:pPr>
              <w:rPr>
                <w:rFonts w:ascii="Verdana" w:eastAsia="Times New Roman" w:hAnsi="Verdana"/>
                <w:sz w:val="21"/>
                <w:szCs w:val="21"/>
              </w:rPr>
            </w:pPr>
            <w:r>
              <w:rPr>
                <w:rStyle w:val="Strong"/>
                <w:rFonts w:ascii="Verdana" w:eastAsia="Times New Roman" w:hAnsi="Verdana"/>
                <w:sz w:val="21"/>
                <w:szCs w:val="21"/>
              </w:rPr>
              <w:t>Week 16: April 29 - May 5</w:t>
            </w:r>
          </w:p>
        </w:tc>
        <w:tc>
          <w:tcPr>
            <w:tcW w:w="1600" w:type="pct"/>
            <w:tcBorders>
              <w:top w:val="outset" w:sz="6" w:space="0" w:color="auto"/>
              <w:left w:val="outset" w:sz="6" w:space="0" w:color="auto"/>
              <w:bottom w:val="outset" w:sz="6" w:space="0" w:color="auto"/>
              <w:right w:val="outset" w:sz="6" w:space="0" w:color="auto"/>
            </w:tcBorders>
            <w:shd w:val="clear" w:color="auto" w:fill="FFFFCC"/>
            <w:hideMark/>
          </w:tcPr>
          <w:p w14:paraId="61A1A8A1" w14:textId="77777777" w:rsidR="00891A39" w:rsidRDefault="00891A39" w:rsidP="003E6C88">
            <w:pPr>
              <w:pStyle w:val="NormalWeb"/>
              <w:rPr>
                <w:rFonts w:ascii="Verdana" w:eastAsiaTheme="minorEastAsia" w:hAnsi="Verdana"/>
                <w:sz w:val="21"/>
                <w:szCs w:val="21"/>
              </w:rPr>
            </w:pPr>
            <w:r>
              <w:rPr>
                <w:rFonts w:ascii="Verdana" w:hAnsi="Verdana"/>
                <w:sz w:val="21"/>
                <w:szCs w:val="21"/>
              </w:rPr>
              <w:t>Finals week (no class)</w:t>
            </w:r>
          </w:p>
          <w:p w14:paraId="11CF0F71" w14:textId="77777777" w:rsidR="00891A39" w:rsidRDefault="00891A39" w:rsidP="003E6C88">
            <w:pPr>
              <w:pStyle w:val="NormalWeb"/>
              <w:rPr>
                <w:rFonts w:ascii="Verdana" w:hAnsi="Verdana"/>
                <w:sz w:val="21"/>
                <w:szCs w:val="21"/>
              </w:rPr>
            </w:pPr>
            <w:r>
              <w:rPr>
                <w:rFonts w:ascii="Verdana" w:hAnsi="Verdana"/>
                <w:sz w:val="21"/>
                <w:szCs w:val="21"/>
              </w:rPr>
              <w:t> </w:t>
            </w:r>
          </w:p>
        </w:tc>
        <w:tc>
          <w:tcPr>
            <w:tcW w:w="2100" w:type="pct"/>
            <w:tcBorders>
              <w:top w:val="outset" w:sz="6" w:space="0" w:color="auto"/>
              <w:left w:val="outset" w:sz="6" w:space="0" w:color="auto"/>
              <w:bottom w:val="outset" w:sz="6" w:space="0" w:color="auto"/>
              <w:right w:val="outset" w:sz="6" w:space="0" w:color="auto"/>
            </w:tcBorders>
            <w:shd w:val="clear" w:color="auto" w:fill="FFFFCC"/>
            <w:hideMark/>
          </w:tcPr>
          <w:p w14:paraId="4F902B8E" w14:textId="77777777" w:rsidR="00891A39" w:rsidRDefault="00891A39" w:rsidP="003E6C88">
            <w:pPr>
              <w:pStyle w:val="NormalWeb"/>
              <w:rPr>
                <w:rFonts w:ascii="Verdana" w:hAnsi="Verdana"/>
                <w:sz w:val="21"/>
                <w:szCs w:val="21"/>
              </w:rPr>
            </w:pPr>
            <w:r>
              <w:rPr>
                <w:rFonts w:ascii="Verdana" w:hAnsi="Verdana"/>
                <w:sz w:val="21"/>
                <w:szCs w:val="21"/>
              </w:rPr>
              <w:t>No final exam</w:t>
            </w:r>
          </w:p>
        </w:tc>
      </w:tr>
    </w:tbl>
    <w:p w14:paraId="54F06A66" w14:textId="77777777" w:rsidR="000603B8" w:rsidRPr="002F584D" w:rsidRDefault="000603B8" w:rsidP="00633763">
      <w:pPr>
        <w:rPr>
          <w:szCs w:val="24"/>
          <w:u w:val="single"/>
        </w:rPr>
      </w:pPr>
    </w:p>
    <w:sectPr w:rsidR="000603B8" w:rsidRPr="002F584D" w:rsidSect="000A27AA">
      <w:headerReference w:type="default" r:id="rId31"/>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19B9" w14:textId="77777777" w:rsidR="00D02ED1" w:rsidRDefault="00D02ED1">
      <w:r>
        <w:separator/>
      </w:r>
    </w:p>
  </w:endnote>
  <w:endnote w:type="continuationSeparator" w:id="0">
    <w:p w14:paraId="6C7C0C91" w14:textId="77777777" w:rsidR="00D02ED1" w:rsidRDefault="00D0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86BB" w14:textId="77777777" w:rsidR="00D02ED1" w:rsidRDefault="00D02ED1">
      <w:r>
        <w:separator/>
      </w:r>
    </w:p>
  </w:footnote>
  <w:footnote w:type="continuationSeparator" w:id="0">
    <w:p w14:paraId="28299985" w14:textId="77777777" w:rsidR="00D02ED1" w:rsidRDefault="00D02ED1">
      <w:r>
        <w:continuationSeparator/>
      </w:r>
    </w:p>
  </w:footnote>
  <w:footnote w:id="1">
    <w:p w14:paraId="4F0C2292" w14:textId="77777777" w:rsidR="00637C86" w:rsidRDefault="00637C86" w:rsidP="00660531">
      <w:pPr>
        <w:pStyle w:val="FootnoteText"/>
      </w:pPr>
      <w:r>
        <w:rPr>
          <w:rStyle w:val="FootnoteReference"/>
        </w:rPr>
        <w:footnoteRef/>
      </w:r>
      <w:r>
        <w:t xml:space="preserve"> </w:t>
      </w:r>
      <w:r w:rsidRPr="00567FE7">
        <w:rPr>
          <w:rStyle w:val="apple-converted-space"/>
          <w:rFonts w:ascii="Calibri" w:hAnsi="Calibri"/>
          <w:color w:val="000000"/>
        </w:rPr>
        <w:t> </w:t>
      </w:r>
      <w:hyperlink r:id="rId1" w:history="1">
        <w:r>
          <w:rPr>
            <w:rStyle w:val="Hyperlink"/>
            <w:rFonts w:ascii="Calibri" w:eastAsia="Times New Roman" w:hAnsi="Calibri"/>
            <w:color w:val="800080"/>
          </w:rPr>
          <w:t>www.pnw.edu/dac</w:t>
        </w:r>
      </w:hyperlink>
    </w:p>
  </w:footnote>
  <w:footnote w:id="2">
    <w:p w14:paraId="51C46231" w14:textId="77777777" w:rsidR="00637C86" w:rsidRDefault="00637C86" w:rsidP="00660531">
      <w:pPr>
        <w:pStyle w:val="FootnoteText"/>
      </w:pPr>
      <w:r>
        <w:rPr>
          <w:rStyle w:val="FootnoteReference"/>
        </w:rPr>
        <w:footnoteRef/>
      </w:r>
      <w:r>
        <w:t xml:space="preserve"> </w:t>
      </w:r>
      <w:hyperlink r:id="rId2" w:history="1">
        <w:r w:rsidRPr="002F4634">
          <w:rPr>
            <w:rStyle w:val="Hyperlink"/>
            <w:rFonts w:ascii="Calibri" w:hAnsi="Calibri"/>
          </w:rPr>
          <w:t>www.pnw.edu/counseling/</w:t>
        </w:r>
      </w:hyperlink>
    </w:p>
  </w:footnote>
  <w:footnote w:id="3">
    <w:p w14:paraId="75F7DF7E" w14:textId="77777777" w:rsidR="00637C86" w:rsidRDefault="00637C86" w:rsidP="00660531">
      <w:pPr>
        <w:pStyle w:val="FootnoteText"/>
      </w:pPr>
      <w:r>
        <w:rPr>
          <w:rStyle w:val="FootnoteReference"/>
        </w:rPr>
        <w:footnoteRef/>
      </w:r>
      <w:r>
        <w:t xml:space="preserve"> </w:t>
      </w:r>
      <w:hyperlink r:id="rId3" w:history="1">
        <w:r w:rsidRPr="00734F9E">
          <w:rPr>
            <w:rStyle w:val="Hyperlink"/>
            <w:rFonts w:ascii="Calibri" w:hAnsi="Calibri"/>
          </w:rPr>
          <w:t>suicidepreventionlifeline.org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8B81" w14:textId="77777777" w:rsidR="00637C86" w:rsidRDefault="00637C86">
    <w:pPr>
      <w:pStyle w:val="Header"/>
    </w:pPr>
    <w:r>
      <w:tab/>
    </w:r>
    <w:r>
      <w:rPr>
        <w:rFonts w:hint="eastAsia"/>
        <w:lang w:eastAsia="zh-TW"/>
      </w:rPr>
      <w:tab/>
      <w:t>-</w:t>
    </w:r>
    <w:r>
      <w:t xml:space="preserve"> </w:t>
    </w:r>
    <w:r>
      <w:fldChar w:fldCharType="begin"/>
    </w:r>
    <w:r>
      <w:instrText xml:space="preserve"> PAGE </w:instrText>
    </w:r>
    <w:r>
      <w:fldChar w:fldCharType="separate"/>
    </w:r>
    <w:r>
      <w:rPr>
        <w:noProof/>
      </w:rPr>
      <w:t>10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0D6"/>
    <w:multiLevelType w:val="multilevel"/>
    <w:tmpl w:val="94EE1724"/>
    <w:lvl w:ilvl="0">
      <w:start w:val="62"/>
      <w:numFmt w:val="decimal"/>
      <w:lvlText w:val="%1"/>
      <w:lvlJc w:val="left"/>
      <w:pPr>
        <w:tabs>
          <w:tab w:val="num" w:pos="2160"/>
        </w:tabs>
        <w:ind w:left="2160" w:hanging="2160"/>
      </w:pPr>
      <w:rPr>
        <w:rFonts w:hint="default"/>
      </w:rPr>
    </w:lvl>
    <w:lvl w:ilvl="1">
      <w:start w:val="71"/>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5233C96"/>
    <w:multiLevelType w:val="hybridMultilevel"/>
    <w:tmpl w:val="FAD66606"/>
    <w:lvl w:ilvl="0" w:tplc="72E42500">
      <w:numFmt w:val="bullet"/>
      <w:lvlText w:val="•"/>
      <w:lvlJc w:val="left"/>
      <w:pPr>
        <w:ind w:left="367" w:hanging="274"/>
      </w:pPr>
      <w:rPr>
        <w:rFonts w:ascii="Arial" w:eastAsia="Arial" w:hAnsi="Arial" w:cs="Arial" w:hint="default"/>
        <w:w w:val="131"/>
        <w:sz w:val="22"/>
        <w:szCs w:val="22"/>
        <w:lang w:val="en-US" w:eastAsia="en-US" w:bidi="en-US"/>
      </w:rPr>
    </w:lvl>
    <w:lvl w:ilvl="1" w:tplc="DBBC6898">
      <w:numFmt w:val="bullet"/>
      <w:lvlText w:val="•"/>
      <w:lvlJc w:val="left"/>
      <w:pPr>
        <w:ind w:left="1115" w:hanging="274"/>
      </w:pPr>
      <w:rPr>
        <w:rFonts w:hint="default"/>
        <w:lang w:val="en-US" w:eastAsia="en-US" w:bidi="en-US"/>
      </w:rPr>
    </w:lvl>
    <w:lvl w:ilvl="2" w:tplc="1D9EB884">
      <w:numFmt w:val="bullet"/>
      <w:lvlText w:val="•"/>
      <w:lvlJc w:val="left"/>
      <w:pPr>
        <w:ind w:left="1870" w:hanging="274"/>
      </w:pPr>
      <w:rPr>
        <w:rFonts w:hint="default"/>
        <w:lang w:val="en-US" w:eastAsia="en-US" w:bidi="en-US"/>
      </w:rPr>
    </w:lvl>
    <w:lvl w:ilvl="3" w:tplc="58C25C70">
      <w:numFmt w:val="bullet"/>
      <w:lvlText w:val="•"/>
      <w:lvlJc w:val="left"/>
      <w:pPr>
        <w:ind w:left="2625" w:hanging="274"/>
      </w:pPr>
      <w:rPr>
        <w:rFonts w:hint="default"/>
        <w:lang w:val="en-US" w:eastAsia="en-US" w:bidi="en-US"/>
      </w:rPr>
    </w:lvl>
    <w:lvl w:ilvl="4" w:tplc="AACC08B0">
      <w:numFmt w:val="bullet"/>
      <w:lvlText w:val="•"/>
      <w:lvlJc w:val="left"/>
      <w:pPr>
        <w:ind w:left="3380" w:hanging="274"/>
      </w:pPr>
      <w:rPr>
        <w:rFonts w:hint="default"/>
        <w:lang w:val="en-US" w:eastAsia="en-US" w:bidi="en-US"/>
      </w:rPr>
    </w:lvl>
    <w:lvl w:ilvl="5" w:tplc="8C7622CC">
      <w:numFmt w:val="bullet"/>
      <w:lvlText w:val="•"/>
      <w:lvlJc w:val="left"/>
      <w:pPr>
        <w:ind w:left="4135" w:hanging="274"/>
      </w:pPr>
      <w:rPr>
        <w:rFonts w:hint="default"/>
        <w:lang w:val="en-US" w:eastAsia="en-US" w:bidi="en-US"/>
      </w:rPr>
    </w:lvl>
    <w:lvl w:ilvl="6" w:tplc="46A224E2">
      <w:numFmt w:val="bullet"/>
      <w:lvlText w:val="•"/>
      <w:lvlJc w:val="left"/>
      <w:pPr>
        <w:ind w:left="4890" w:hanging="274"/>
      </w:pPr>
      <w:rPr>
        <w:rFonts w:hint="default"/>
        <w:lang w:val="en-US" w:eastAsia="en-US" w:bidi="en-US"/>
      </w:rPr>
    </w:lvl>
    <w:lvl w:ilvl="7" w:tplc="5F663AFE">
      <w:numFmt w:val="bullet"/>
      <w:lvlText w:val="•"/>
      <w:lvlJc w:val="left"/>
      <w:pPr>
        <w:ind w:left="5645" w:hanging="274"/>
      </w:pPr>
      <w:rPr>
        <w:rFonts w:hint="default"/>
        <w:lang w:val="en-US" w:eastAsia="en-US" w:bidi="en-US"/>
      </w:rPr>
    </w:lvl>
    <w:lvl w:ilvl="8" w:tplc="9F84FC3C">
      <w:numFmt w:val="bullet"/>
      <w:lvlText w:val="•"/>
      <w:lvlJc w:val="left"/>
      <w:pPr>
        <w:ind w:left="6400" w:hanging="274"/>
      </w:pPr>
      <w:rPr>
        <w:rFonts w:hint="default"/>
        <w:lang w:val="en-US" w:eastAsia="en-US" w:bidi="en-US"/>
      </w:rPr>
    </w:lvl>
  </w:abstractNum>
  <w:abstractNum w:abstractNumId="2" w15:restartNumberingAfterBreak="0">
    <w:nsid w:val="063B424F"/>
    <w:multiLevelType w:val="hybridMultilevel"/>
    <w:tmpl w:val="3E9AF852"/>
    <w:lvl w:ilvl="0" w:tplc="0AB4167A">
      <w:numFmt w:val="bullet"/>
      <w:lvlText w:val="•"/>
      <w:lvlJc w:val="left"/>
      <w:pPr>
        <w:ind w:left="367" w:hanging="274"/>
      </w:pPr>
      <w:rPr>
        <w:rFonts w:ascii="Arial" w:eastAsia="Arial" w:hAnsi="Arial" w:cs="Arial" w:hint="default"/>
        <w:w w:val="131"/>
        <w:sz w:val="22"/>
        <w:szCs w:val="22"/>
        <w:lang w:val="en-US" w:eastAsia="en-US" w:bidi="en-US"/>
      </w:rPr>
    </w:lvl>
    <w:lvl w:ilvl="1" w:tplc="960CF35A">
      <w:numFmt w:val="bullet"/>
      <w:lvlText w:val="•"/>
      <w:lvlJc w:val="left"/>
      <w:pPr>
        <w:ind w:left="1115" w:hanging="274"/>
      </w:pPr>
      <w:rPr>
        <w:rFonts w:hint="default"/>
        <w:lang w:val="en-US" w:eastAsia="en-US" w:bidi="en-US"/>
      </w:rPr>
    </w:lvl>
    <w:lvl w:ilvl="2" w:tplc="64544562">
      <w:numFmt w:val="bullet"/>
      <w:lvlText w:val="•"/>
      <w:lvlJc w:val="left"/>
      <w:pPr>
        <w:ind w:left="1870" w:hanging="274"/>
      </w:pPr>
      <w:rPr>
        <w:rFonts w:hint="default"/>
        <w:lang w:val="en-US" w:eastAsia="en-US" w:bidi="en-US"/>
      </w:rPr>
    </w:lvl>
    <w:lvl w:ilvl="3" w:tplc="1C30CBF8">
      <w:numFmt w:val="bullet"/>
      <w:lvlText w:val="•"/>
      <w:lvlJc w:val="left"/>
      <w:pPr>
        <w:ind w:left="2625" w:hanging="274"/>
      </w:pPr>
      <w:rPr>
        <w:rFonts w:hint="default"/>
        <w:lang w:val="en-US" w:eastAsia="en-US" w:bidi="en-US"/>
      </w:rPr>
    </w:lvl>
    <w:lvl w:ilvl="4" w:tplc="76DEA77C">
      <w:numFmt w:val="bullet"/>
      <w:lvlText w:val="•"/>
      <w:lvlJc w:val="left"/>
      <w:pPr>
        <w:ind w:left="3380" w:hanging="274"/>
      </w:pPr>
      <w:rPr>
        <w:rFonts w:hint="default"/>
        <w:lang w:val="en-US" w:eastAsia="en-US" w:bidi="en-US"/>
      </w:rPr>
    </w:lvl>
    <w:lvl w:ilvl="5" w:tplc="F0AC8E74">
      <w:numFmt w:val="bullet"/>
      <w:lvlText w:val="•"/>
      <w:lvlJc w:val="left"/>
      <w:pPr>
        <w:ind w:left="4135" w:hanging="274"/>
      </w:pPr>
      <w:rPr>
        <w:rFonts w:hint="default"/>
        <w:lang w:val="en-US" w:eastAsia="en-US" w:bidi="en-US"/>
      </w:rPr>
    </w:lvl>
    <w:lvl w:ilvl="6" w:tplc="8E442F6A">
      <w:numFmt w:val="bullet"/>
      <w:lvlText w:val="•"/>
      <w:lvlJc w:val="left"/>
      <w:pPr>
        <w:ind w:left="4890" w:hanging="274"/>
      </w:pPr>
      <w:rPr>
        <w:rFonts w:hint="default"/>
        <w:lang w:val="en-US" w:eastAsia="en-US" w:bidi="en-US"/>
      </w:rPr>
    </w:lvl>
    <w:lvl w:ilvl="7" w:tplc="5330BC8C">
      <w:numFmt w:val="bullet"/>
      <w:lvlText w:val="•"/>
      <w:lvlJc w:val="left"/>
      <w:pPr>
        <w:ind w:left="5645" w:hanging="274"/>
      </w:pPr>
      <w:rPr>
        <w:rFonts w:hint="default"/>
        <w:lang w:val="en-US" w:eastAsia="en-US" w:bidi="en-US"/>
      </w:rPr>
    </w:lvl>
    <w:lvl w:ilvl="8" w:tplc="FE42F51C">
      <w:numFmt w:val="bullet"/>
      <w:lvlText w:val="•"/>
      <w:lvlJc w:val="left"/>
      <w:pPr>
        <w:ind w:left="6400" w:hanging="274"/>
      </w:pPr>
      <w:rPr>
        <w:rFonts w:hint="default"/>
        <w:lang w:val="en-US" w:eastAsia="en-US" w:bidi="en-US"/>
      </w:rPr>
    </w:lvl>
  </w:abstractNum>
  <w:abstractNum w:abstractNumId="3" w15:restartNumberingAfterBreak="0">
    <w:nsid w:val="065B7F65"/>
    <w:multiLevelType w:val="hybridMultilevel"/>
    <w:tmpl w:val="568A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447B2"/>
    <w:multiLevelType w:val="hybridMultilevel"/>
    <w:tmpl w:val="402C2C30"/>
    <w:lvl w:ilvl="0" w:tplc="4AA88290">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697C39"/>
    <w:multiLevelType w:val="multilevel"/>
    <w:tmpl w:val="BEFA0B40"/>
    <w:lvl w:ilvl="0">
      <w:start w:val="93"/>
      <w:numFmt w:val="decimal"/>
      <w:lvlText w:val="%1"/>
      <w:lvlJc w:val="left"/>
      <w:pPr>
        <w:tabs>
          <w:tab w:val="num" w:pos="2160"/>
        </w:tabs>
        <w:ind w:left="2160" w:hanging="2160"/>
      </w:pPr>
      <w:rPr>
        <w:rFonts w:hint="default"/>
      </w:rPr>
    </w:lvl>
    <w:lvl w:ilvl="1">
      <w:start w:val="100"/>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0E6E3FAF"/>
    <w:multiLevelType w:val="hybridMultilevel"/>
    <w:tmpl w:val="8CB8EF24"/>
    <w:lvl w:ilvl="0" w:tplc="984E7E10">
      <w:start w:val="4"/>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AD6C58"/>
    <w:multiLevelType w:val="multilevel"/>
    <w:tmpl w:val="70ACFBF2"/>
    <w:lvl w:ilvl="0">
      <w:start w:val="72"/>
      <w:numFmt w:val="decimal"/>
      <w:lvlText w:val="%1"/>
      <w:lvlJc w:val="left"/>
      <w:pPr>
        <w:tabs>
          <w:tab w:val="num" w:pos="2160"/>
        </w:tabs>
        <w:ind w:left="2160" w:hanging="2160"/>
      </w:pPr>
      <w:rPr>
        <w:rFonts w:hint="default"/>
      </w:rPr>
    </w:lvl>
    <w:lvl w:ilvl="1">
      <w:start w:val="8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19B149B7"/>
    <w:multiLevelType w:val="hybridMultilevel"/>
    <w:tmpl w:val="79CC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B2A87"/>
    <w:multiLevelType w:val="hybridMultilevel"/>
    <w:tmpl w:val="94840DBA"/>
    <w:lvl w:ilvl="0" w:tplc="1F820BA2">
      <w:numFmt w:val="bullet"/>
      <w:lvlText w:val="•"/>
      <w:lvlJc w:val="left"/>
      <w:pPr>
        <w:ind w:left="367" w:hanging="274"/>
      </w:pPr>
      <w:rPr>
        <w:rFonts w:ascii="Arial" w:eastAsia="Arial" w:hAnsi="Arial" w:cs="Arial" w:hint="default"/>
        <w:w w:val="131"/>
        <w:sz w:val="22"/>
        <w:szCs w:val="22"/>
        <w:lang w:val="en-US" w:eastAsia="en-US" w:bidi="en-US"/>
      </w:rPr>
    </w:lvl>
    <w:lvl w:ilvl="1" w:tplc="960A6436">
      <w:numFmt w:val="bullet"/>
      <w:lvlText w:val="•"/>
      <w:lvlJc w:val="left"/>
      <w:pPr>
        <w:ind w:left="1115" w:hanging="274"/>
      </w:pPr>
      <w:rPr>
        <w:rFonts w:hint="default"/>
        <w:lang w:val="en-US" w:eastAsia="en-US" w:bidi="en-US"/>
      </w:rPr>
    </w:lvl>
    <w:lvl w:ilvl="2" w:tplc="055E48FE">
      <w:numFmt w:val="bullet"/>
      <w:lvlText w:val="•"/>
      <w:lvlJc w:val="left"/>
      <w:pPr>
        <w:ind w:left="1870" w:hanging="274"/>
      </w:pPr>
      <w:rPr>
        <w:rFonts w:hint="default"/>
        <w:lang w:val="en-US" w:eastAsia="en-US" w:bidi="en-US"/>
      </w:rPr>
    </w:lvl>
    <w:lvl w:ilvl="3" w:tplc="C92AF754">
      <w:numFmt w:val="bullet"/>
      <w:lvlText w:val="•"/>
      <w:lvlJc w:val="left"/>
      <w:pPr>
        <w:ind w:left="2625" w:hanging="274"/>
      </w:pPr>
      <w:rPr>
        <w:rFonts w:hint="default"/>
        <w:lang w:val="en-US" w:eastAsia="en-US" w:bidi="en-US"/>
      </w:rPr>
    </w:lvl>
    <w:lvl w:ilvl="4" w:tplc="0D782AB6">
      <w:numFmt w:val="bullet"/>
      <w:lvlText w:val="•"/>
      <w:lvlJc w:val="left"/>
      <w:pPr>
        <w:ind w:left="3380" w:hanging="274"/>
      </w:pPr>
      <w:rPr>
        <w:rFonts w:hint="default"/>
        <w:lang w:val="en-US" w:eastAsia="en-US" w:bidi="en-US"/>
      </w:rPr>
    </w:lvl>
    <w:lvl w:ilvl="5" w:tplc="06BCD76C">
      <w:numFmt w:val="bullet"/>
      <w:lvlText w:val="•"/>
      <w:lvlJc w:val="left"/>
      <w:pPr>
        <w:ind w:left="4135" w:hanging="274"/>
      </w:pPr>
      <w:rPr>
        <w:rFonts w:hint="default"/>
        <w:lang w:val="en-US" w:eastAsia="en-US" w:bidi="en-US"/>
      </w:rPr>
    </w:lvl>
    <w:lvl w:ilvl="6" w:tplc="02E08D34">
      <w:numFmt w:val="bullet"/>
      <w:lvlText w:val="•"/>
      <w:lvlJc w:val="left"/>
      <w:pPr>
        <w:ind w:left="4890" w:hanging="274"/>
      </w:pPr>
      <w:rPr>
        <w:rFonts w:hint="default"/>
        <w:lang w:val="en-US" w:eastAsia="en-US" w:bidi="en-US"/>
      </w:rPr>
    </w:lvl>
    <w:lvl w:ilvl="7" w:tplc="78D01E8A">
      <w:numFmt w:val="bullet"/>
      <w:lvlText w:val="•"/>
      <w:lvlJc w:val="left"/>
      <w:pPr>
        <w:ind w:left="5645" w:hanging="274"/>
      </w:pPr>
      <w:rPr>
        <w:rFonts w:hint="default"/>
        <w:lang w:val="en-US" w:eastAsia="en-US" w:bidi="en-US"/>
      </w:rPr>
    </w:lvl>
    <w:lvl w:ilvl="8" w:tplc="01D6BB06">
      <w:numFmt w:val="bullet"/>
      <w:lvlText w:val="•"/>
      <w:lvlJc w:val="left"/>
      <w:pPr>
        <w:ind w:left="6400" w:hanging="274"/>
      </w:pPr>
      <w:rPr>
        <w:rFonts w:hint="default"/>
        <w:lang w:val="en-US" w:eastAsia="en-US" w:bidi="en-US"/>
      </w:rPr>
    </w:lvl>
  </w:abstractNum>
  <w:abstractNum w:abstractNumId="10" w15:restartNumberingAfterBreak="0">
    <w:nsid w:val="2A47305C"/>
    <w:multiLevelType w:val="hybridMultilevel"/>
    <w:tmpl w:val="EEBC27DC"/>
    <w:lvl w:ilvl="0" w:tplc="B0067098">
      <w:numFmt w:val="bullet"/>
      <w:lvlText w:val="•"/>
      <w:lvlJc w:val="left"/>
      <w:pPr>
        <w:ind w:left="367" w:hanging="274"/>
      </w:pPr>
      <w:rPr>
        <w:rFonts w:ascii="Arial" w:eastAsia="Arial" w:hAnsi="Arial" w:cs="Arial" w:hint="default"/>
        <w:w w:val="131"/>
        <w:sz w:val="22"/>
        <w:szCs w:val="22"/>
        <w:lang w:val="en-US" w:eastAsia="en-US" w:bidi="en-US"/>
      </w:rPr>
    </w:lvl>
    <w:lvl w:ilvl="1" w:tplc="F4142F00">
      <w:numFmt w:val="bullet"/>
      <w:lvlText w:val="•"/>
      <w:lvlJc w:val="left"/>
      <w:pPr>
        <w:ind w:left="1115" w:hanging="274"/>
      </w:pPr>
      <w:rPr>
        <w:rFonts w:hint="default"/>
        <w:lang w:val="en-US" w:eastAsia="en-US" w:bidi="en-US"/>
      </w:rPr>
    </w:lvl>
    <w:lvl w:ilvl="2" w:tplc="63B6C052">
      <w:numFmt w:val="bullet"/>
      <w:lvlText w:val="•"/>
      <w:lvlJc w:val="left"/>
      <w:pPr>
        <w:ind w:left="1870" w:hanging="274"/>
      </w:pPr>
      <w:rPr>
        <w:rFonts w:hint="default"/>
        <w:lang w:val="en-US" w:eastAsia="en-US" w:bidi="en-US"/>
      </w:rPr>
    </w:lvl>
    <w:lvl w:ilvl="3" w:tplc="BD9211AC">
      <w:numFmt w:val="bullet"/>
      <w:lvlText w:val="•"/>
      <w:lvlJc w:val="left"/>
      <w:pPr>
        <w:ind w:left="2625" w:hanging="274"/>
      </w:pPr>
      <w:rPr>
        <w:rFonts w:hint="default"/>
        <w:lang w:val="en-US" w:eastAsia="en-US" w:bidi="en-US"/>
      </w:rPr>
    </w:lvl>
    <w:lvl w:ilvl="4" w:tplc="71DA57C8">
      <w:numFmt w:val="bullet"/>
      <w:lvlText w:val="•"/>
      <w:lvlJc w:val="left"/>
      <w:pPr>
        <w:ind w:left="3380" w:hanging="274"/>
      </w:pPr>
      <w:rPr>
        <w:rFonts w:hint="default"/>
        <w:lang w:val="en-US" w:eastAsia="en-US" w:bidi="en-US"/>
      </w:rPr>
    </w:lvl>
    <w:lvl w:ilvl="5" w:tplc="05D88BBA">
      <w:numFmt w:val="bullet"/>
      <w:lvlText w:val="•"/>
      <w:lvlJc w:val="left"/>
      <w:pPr>
        <w:ind w:left="4135" w:hanging="274"/>
      </w:pPr>
      <w:rPr>
        <w:rFonts w:hint="default"/>
        <w:lang w:val="en-US" w:eastAsia="en-US" w:bidi="en-US"/>
      </w:rPr>
    </w:lvl>
    <w:lvl w:ilvl="6" w:tplc="D7C09AA0">
      <w:numFmt w:val="bullet"/>
      <w:lvlText w:val="•"/>
      <w:lvlJc w:val="left"/>
      <w:pPr>
        <w:ind w:left="4890" w:hanging="274"/>
      </w:pPr>
      <w:rPr>
        <w:rFonts w:hint="default"/>
        <w:lang w:val="en-US" w:eastAsia="en-US" w:bidi="en-US"/>
      </w:rPr>
    </w:lvl>
    <w:lvl w:ilvl="7" w:tplc="62DE3EA2">
      <w:numFmt w:val="bullet"/>
      <w:lvlText w:val="•"/>
      <w:lvlJc w:val="left"/>
      <w:pPr>
        <w:ind w:left="5645" w:hanging="274"/>
      </w:pPr>
      <w:rPr>
        <w:rFonts w:hint="default"/>
        <w:lang w:val="en-US" w:eastAsia="en-US" w:bidi="en-US"/>
      </w:rPr>
    </w:lvl>
    <w:lvl w:ilvl="8" w:tplc="5262E0CE">
      <w:numFmt w:val="bullet"/>
      <w:lvlText w:val="•"/>
      <w:lvlJc w:val="left"/>
      <w:pPr>
        <w:ind w:left="6400" w:hanging="274"/>
      </w:pPr>
      <w:rPr>
        <w:rFonts w:hint="default"/>
        <w:lang w:val="en-US" w:eastAsia="en-US" w:bidi="en-US"/>
      </w:rPr>
    </w:lvl>
  </w:abstractNum>
  <w:abstractNum w:abstractNumId="11" w15:restartNumberingAfterBreak="0">
    <w:nsid w:val="2EC74EA9"/>
    <w:multiLevelType w:val="hybridMultilevel"/>
    <w:tmpl w:val="C11847E8"/>
    <w:lvl w:ilvl="0" w:tplc="40DA7E38">
      <w:start w:val="1"/>
      <w:numFmt w:val="decimal"/>
      <w:lvlText w:val="%1."/>
      <w:lvlJc w:val="left"/>
      <w:pPr>
        <w:tabs>
          <w:tab w:val="num" w:pos="465"/>
        </w:tabs>
        <w:ind w:left="465" w:hanging="46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0072658"/>
    <w:multiLevelType w:val="hybridMultilevel"/>
    <w:tmpl w:val="86CCE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86C5D"/>
    <w:multiLevelType w:val="hybridMultilevel"/>
    <w:tmpl w:val="0A9EC1CC"/>
    <w:lvl w:ilvl="0" w:tplc="2B4C766A">
      <w:numFmt w:val="bullet"/>
      <w:lvlText w:val="•"/>
      <w:lvlJc w:val="left"/>
      <w:pPr>
        <w:ind w:left="1260" w:hanging="360"/>
      </w:pPr>
      <w:rPr>
        <w:rFonts w:ascii="Arial" w:eastAsia="Arial" w:hAnsi="Arial" w:cs="Arial" w:hint="default"/>
        <w:w w:val="131"/>
        <w:sz w:val="24"/>
        <w:szCs w:val="24"/>
        <w:lang w:val="en-US" w:eastAsia="en-US" w:bidi="en-US"/>
      </w:rPr>
    </w:lvl>
    <w:lvl w:ilvl="1" w:tplc="3F2AA33C">
      <w:numFmt w:val="bullet"/>
      <w:lvlText w:val="o"/>
      <w:lvlJc w:val="left"/>
      <w:pPr>
        <w:ind w:left="1980" w:hanging="360"/>
      </w:pPr>
      <w:rPr>
        <w:rFonts w:ascii="Courier New" w:eastAsia="Courier New" w:hAnsi="Courier New" w:cs="Courier New" w:hint="default"/>
        <w:w w:val="100"/>
        <w:sz w:val="24"/>
        <w:szCs w:val="24"/>
        <w:lang w:val="en-US" w:eastAsia="en-US" w:bidi="en-US"/>
      </w:rPr>
    </w:lvl>
    <w:lvl w:ilvl="2" w:tplc="CB2A9794">
      <w:numFmt w:val="bullet"/>
      <w:lvlText w:val="•"/>
      <w:lvlJc w:val="left"/>
      <w:pPr>
        <w:ind w:left="2920" w:hanging="360"/>
      </w:pPr>
      <w:rPr>
        <w:rFonts w:hint="default"/>
        <w:lang w:val="en-US" w:eastAsia="en-US" w:bidi="en-US"/>
      </w:rPr>
    </w:lvl>
    <w:lvl w:ilvl="3" w:tplc="904C37E8">
      <w:numFmt w:val="bullet"/>
      <w:lvlText w:val="•"/>
      <w:lvlJc w:val="left"/>
      <w:pPr>
        <w:ind w:left="3860" w:hanging="360"/>
      </w:pPr>
      <w:rPr>
        <w:rFonts w:hint="default"/>
        <w:lang w:val="en-US" w:eastAsia="en-US" w:bidi="en-US"/>
      </w:rPr>
    </w:lvl>
    <w:lvl w:ilvl="4" w:tplc="29842C28">
      <w:numFmt w:val="bullet"/>
      <w:lvlText w:val="•"/>
      <w:lvlJc w:val="left"/>
      <w:pPr>
        <w:ind w:left="4800" w:hanging="360"/>
      </w:pPr>
      <w:rPr>
        <w:rFonts w:hint="default"/>
        <w:lang w:val="en-US" w:eastAsia="en-US" w:bidi="en-US"/>
      </w:rPr>
    </w:lvl>
    <w:lvl w:ilvl="5" w:tplc="7F62782C">
      <w:numFmt w:val="bullet"/>
      <w:lvlText w:val="•"/>
      <w:lvlJc w:val="left"/>
      <w:pPr>
        <w:ind w:left="5740" w:hanging="360"/>
      </w:pPr>
      <w:rPr>
        <w:rFonts w:hint="default"/>
        <w:lang w:val="en-US" w:eastAsia="en-US" w:bidi="en-US"/>
      </w:rPr>
    </w:lvl>
    <w:lvl w:ilvl="6" w:tplc="D520B82A">
      <w:numFmt w:val="bullet"/>
      <w:lvlText w:val="•"/>
      <w:lvlJc w:val="left"/>
      <w:pPr>
        <w:ind w:left="6680" w:hanging="360"/>
      </w:pPr>
      <w:rPr>
        <w:rFonts w:hint="default"/>
        <w:lang w:val="en-US" w:eastAsia="en-US" w:bidi="en-US"/>
      </w:rPr>
    </w:lvl>
    <w:lvl w:ilvl="7" w:tplc="B8D2E4CA">
      <w:numFmt w:val="bullet"/>
      <w:lvlText w:val="•"/>
      <w:lvlJc w:val="left"/>
      <w:pPr>
        <w:ind w:left="7620" w:hanging="360"/>
      </w:pPr>
      <w:rPr>
        <w:rFonts w:hint="default"/>
        <w:lang w:val="en-US" w:eastAsia="en-US" w:bidi="en-US"/>
      </w:rPr>
    </w:lvl>
    <w:lvl w:ilvl="8" w:tplc="BCFEDB18">
      <w:numFmt w:val="bullet"/>
      <w:lvlText w:val="•"/>
      <w:lvlJc w:val="left"/>
      <w:pPr>
        <w:ind w:left="8560" w:hanging="360"/>
      </w:pPr>
      <w:rPr>
        <w:rFonts w:hint="default"/>
        <w:lang w:val="en-US" w:eastAsia="en-US" w:bidi="en-US"/>
      </w:rPr>
    </w:lvl>
  </w:abstractNum>
  <w:abstractNum w:abstractNumId="14" w15:restartNumberingAfterBreak="0">
    <w:nsid w:val="33922063"/>
    <w:multiLevelType w:val="hybridMultilevel"/>
    <w:tmpl w:val="38600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DA4A0A"/>
    <w:multiLevelType w:val="hybridMultilevel"/>
    <w:tmpl w:val="5FD265BA"/>
    <w:lvl w:ilvl="0" w:tplc="F54E3D72">
      <w:numFmt w:val="bullet"/>
      <w:lvlText w:val="•"/>
      <w:lvlJc w:val="left"/>
      <w:pPr>
        <w:ind w:left="367" w:hanging="274"/>
      </w:pPr>
      <w:rPr>
        <w:rFonts w:ascii="Arial" w:eastAsia="Arial" w:hAnsi="Arial" w:cs="Arial" w:hint="default"/>
        <w:w w:val="131"/>
        <w:sz w:val="22"/>
        <w:szCs w:val="22"/>
        <w:lang w:val="en-US" w:eastAsia="en-US" w:bidi="en-US"/>
      </w:rPr>
    </w:lvl>
    <w:lvl w:ilvl="1" w:tplc="B4B89B22">
      <w:numFmt w:val="bullet"/>
      <w:lvlText w:val="•"/>
      <w:lvlJc w:val="left"/>
      <w:pPr>
        <w:ind w:left="1115" w:hanging="274"/>
      </w:pPr>
      <w:rPr>
        <w:rFonts w:hint="default"/>
        <w:lang w:val="en-US" w:eastAsia="en-US" w:bidi="en-US"/>
      </w:rPr>
    </w:lvl>
    <w:lvl w:ilvl="2" w:tplc="F606CB66">
      <w:numFmt w:val="bullet"/>
      <w:lvlText w:val="•"/>
      <w:lvlJc w:val="left"/>
      <w:pPr>
        <w:ind w:left="1870" w:hanging="274"/>
      </w:pPr>
      <w:rPr>
        <w:rFonts w:hint="default"/>
        <w:lang w:val="en-US" w:eastAsia="en-US" w:bidi="en-US"/>
      </w:rPr>
    </w:lvl>
    <w:lvl w:ilvl="3" w:tplc="989C2A64">
      <w:numFmt w:val="bullet"/>
      <w:lvlText w:val="•"/>
      <w:lvlJc w:val="left"/>
      <w:pPr>
        <w:ind w:left="2625" w:hanging="274"/>
      </w:pPr>
      <w:rPr>
        <w:rFonts w:hint="default"/>
        <w:lang w:val="en-US" w:eastAsia="en-US" w:bidi="en-US"/>
      </w:rPr>
    </w:lvl>
    <w:lvl w:ilvl="4" w:tplc="991A09FA">
      <w:numFmt w:val="bullet"/>
      <w:lvlText w:val="•"/>
      <w:lvlJc w:val="left"/>
      <w:pPr>
        <w:ind w:left="3380" w:hanging="274"/>
      </w:pPr>
      <w:rPr>
        <w:rFonts w:hint="default"/>
        <w:lang w:val="en-US" w:eastAsia="en-US" w:bidi="en-US"/>
      </w:rPr>
    </w:lvl>
    <w:lvl w:ilvl="5" w:tplc="40DCCD6E">
      <w:numFmt w:val="bullet"/>
      <w:lvlText w:val="•"/>
      <w:lvlJc w:val="left"/>
      <w:pPr>
        <w:ind w:left="4135" w:hanging="274"/>
      </w:pPr>
      <w:rPr>
        <w:rFonts w:hint="default"/>
        <w:lang w:val="en-US" w:eastAsia="en-US" w:bidi="en-US"/>
      </w:rPr>
    </w:lvl>
    <w:lvl w:ilvl="6" w:tplc="788AAD56">
      <w:numFmt w:val="bullet"/>
      <w:lvlText w:val="•"/>
      <w:lvlJc w:val="left"/>
      <w:pPr>
        <w:ind w:left="4890" w:hanging="274"/>
      </w:pPr>
      <w:rPr>
        <w:rFonts w:hint="default"/>
        <w:lang w:val="en-US" w:eastAsia="en-US" w:bidi="en-US"/>
      </w:rPr>
    </w:lvl>
    <w:lvl w:ilvl="7" w:tplc="6A3888A8">
      <w:numFmt w:val="bullet"/>
      <w:lvlText w:val="•"/>
      <w:lvlJc w:val="left"/>
      <w:pPr>
        <w:ind w:left="5645" w:hanging="274"/>
      </w:pPr>
      <w:rPr>
        <w:rFonts w:hint="default"/>
        <w:lang w:val="en-US" w:eastAsia="en-US" w:bidi="en-US"/>
      </w:rPr>
    </w:lvl>
    <w:lvl w:ilvl="8" w:tplc="18583078">
      <w:numFmt w:val="bullet"/>
      <w:lvlText w:val="•"/>
      <w:lvlJc w:val="left"/>
      <w:pPr>
        <w:ind w:left="6400" w:hanging="274"/>
      </w:pPr>
      <w:rPr>
        <w:rFonts w:hint="default"/>
        <w:lang w:val="en-US" w:eastAsia="en-US" w:bidi="en-US"/>
      </w:rPr>
    </w:lvl>
  </w:abstractNum>
  <w:abstractNum w:abstractNumId="16" w15:restartNumberingAfterBreak="0">
    <w:nsid w:val="350830B7"/>
    <w:multiLevelType w:val="hybridMultilevel"/>
    <w:tmpl w:val="08E0E4EE"/>
    <w:lvl w:ilvl="0" w:tplc="641C0E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75F13"/>
    <w:multiLevelType w:val="hybridMultilevel"/>
    <w:tmpl w:val="CB8E90A8"/>
    <w:lvl w:ilvl="0" w:tplc="D4B608F4">
      <w:start w:val="3"/>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E263C"/>
    <w:multiLevelType w:val="hybridMultilevel"/>
    <w:tmpl w:val="A0240480"/>
    <w:lvl w:ilvl="0" w:tplc="04090001">
      <w:start w:val="1"/>
      <w:numFmt w:val="bullet"/>
      <w:lvlText w:val=""/>
      <w:lvlJc w:val="left"/>
      <w:pPr>
        <w:ind w:left="720" w:hanging="360"/>
      </w:pPr>
      <w:rPr>
        <w:rFonts w:ascii="Symbol" w:hAnsi="Symbol" w:hint="default"/>
      </w:rPr>
    </w:lvl>
    <w:lvl w:ilvl="1" w:tplc="D03ABE0C">
      <w:numFmt w:val="bullet"/>
      <w:lvlText w:val="•"/>
      <w:lvlJc w:val="left"/>
      <w:pPr>
        <w:ind w:left="1800" w:hanging="72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F7DA8"/>
    <w:multiLevelType w:val="hybridMultilevel"/>
    <w:tmpl w:val="BB7C1934"/>
    <w:lvl w:ilvl="0" w:tplc="363E4154">
      <w:start w:val="1"/>
      <w:numFmt w:val="bullet"/>
      <w:lvlText w:val=""/>
      <w:lvlJc w:val="left"/>
      <w:pPr>
        <w:tabs>
          <w:tab w:val="num" w:pos="720"/>
        </w:tabs>
        <w:ind w:left="720" w:hanging="360"/>
      </w:pPr>
      <w:rPr>
        <w:rFonts w:ascii="Symbol" w:hAnsi="Symbol" w:hint="default"/>
        <w:sz w:val="20"/>
      </w:rPr>
    </w:lvl>
    <w:lvl w:ilvl="1" w:tplc="8084B5C8" w:tentative="1">
      <w:start w:val="1"/>
      <w:numFmt w:val="bullet"/>
      <w:lvlText w:val="o"/>
      <w:lvlJc w:val="left"/>
      <w:pPr>
        <w:tabs>
          <w:tab w:val="num" w:pos="1440"/>
        </w:tabs>
        <w:ind w:left="1440" w:hanging="360"/>
      </w:pPr>
      <w:rPr>
        <w:rFonts w:ascii="Courier New" w:hAnsi="Courier New" w:hint="default"/>
        <w:sz w:val="20"/>
      </w:rPr>
    </w:lvl>
    <w:lvl w:ilvl="2" w:tplc="69E2668A" w:tentative="1">
      <w:start w:val="1"/>
      <w:numFmt w:val="bullet"/>
      <w:lvlText w:val=""/>
      <w:lvlJc w:val="left"/>
      <w:pPr>
        <w:tabs>
          <w:tab w:val="num" w:pos="2160"/>
        </w:tabs>
        <w:ind w:left="2160" w:hanging="360"/>
      </w:pPr>
      <w:rPr>
        <w:rFonts w:ascii="Wingdings" w:hAnsi="Wingdings" w:hint="default"/>
        <w:sz w:val="20"/>
      </w:rPr>
    </w:lvl>
    <w:lvl w:ilvl="3" w:tplc="28A4734A" w:tentative="1">
      <w:start w:val="1"/>
      <w:numFmt w:val="bullet"/>
      <w:lvlText w:val=""/>
      <w:lvlJc w:val="left"/>
      <w:pPr>
        <w:tabs>
          <w:tab w:val="num" w:pos="2880"/>
        </w:tabs>
        <w:ind w:left="2880" w:hanging="360"/>
      </w:pPr>
      <w:rPr>
        <w:rFonts w:ascii="Wingdings" w:hAnsi="Wingdings" w:hint="default"/>
        <w:sz w:val="20"/>
      </w:rPr>
    </w:lvl>
    <w:lvl w:ilvl="4" w:tplc="45E025DA" w:tentative="1">
      <w:start w:val="1"/>
      <w:numFmt w:val="bullet"/>
      <w:lvlText w:val=""/>
      <w:lvlJc w:val="left"/>
      <w:pPr>
        <w:tabs>
          <w:tab w:val="num" w:pos="3600"/>
        </w:tabs>
        <w:ind w:left="3600" w:hanging="360"/>
      </w:pPr>
      <w:rPr>
        <w:rFonts w:ascii="Wingdings" w:hAnsi="Wingdings" w:hint="default"/>
        <w:sz w:val="20"/>
      </w:rPr>
    </w:lvl>
    <w:lvl w:ilvl="5" w:tplc="A22AAC90" w:tentative="1">
      <w:start w:val="1"/>
      <w:numFmt w:val="bullet"/>
      <w:lvlText w:val=""/>
      <w:lvlJc w:val="left"/>
      <w:pPr>
        <w:tabs>
          <w:tab w:val="num" w:pos="4320"/>
        </w:tabs>
        <w:ind w:left="4320" w:hanging="360"/>
      </w:pPr>
      <w:rPr>
        <w:rFonts w:ascii="Wingdings" w:hAnsi="Wingdings" w:hint="default"/>
        <w:sz w:val="20"/>
      </w:rPr>
    </w:lvl>
    <w:lvl w:ilvl="6" w:tplc="97CE3F76" w:tentative="1">
      <w:start w:val="1"/>
      <w:numFmt w:val="bullet"/>
      <w:lvlText w:val=""/>
      <w:lvlJc w:val="left"/>
      <w:pPr>
        <w:tabs>
          <w:tab w:val="num" w:pos="5040"/>
        </w:tabs>
        <w:ind w:left="5040" w:hanging="360"/>
      </w:pPr>
      <w:rPr>
        <w:rFonts w:ascii="Wingdings" w:hAnsi="Wingdings" w:hint="default"/>
        <w:sz w:val="20"/>
      </w:rPr>
    </w:lvl>
    <w:lvl w:ilvl="7" w:tplc="DD6C0C3A" w:tentative="1">
      <w:start w:val="1"/>
      <w:numFmt w:val="bullet"/>
      <w:lvlText w:val=""/>
      <w:lvlJc w:val="left"/>
      <w:pPr>
        <w:tabs>
          <w:tab w:val="num" w:pos="5760"/>
        </w:tabs>
        <w:ind w:left="5760" w:hanging="360"/>
      </w:pPr>
      <w:rPr>
        <w:rFonts w:ascii="Wingdings" w:hAnsi="Wingdings" w:hint="default"/>
        <w:sz w:val="20"/>
      </w:rPr>
    </w:lvl>
    <w:lvl w:ilvl="8" w:tplc="6CCA240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147D3"/>
    <w:multiLevelType w:val="hybridMultilevel"/>
    <w:tmpl w:val="7A0A4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41256601"/>
    <w:multiLevelType w:val="hybridMultilevel"/>
    <w:tmpl w:val="164E3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5A49E8"/>
    <w:multiLevelType w:val="hybridMultilevel"/>
    <w:tmpl w:val="2CAE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0245C"/>
    <w:multiLevelType w:val="hybridMultilevel"/>
    <w:tmpl w:val="195417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913A9"/>
    <w:multiLevelType w:val="singleLevel"/>
    <w:tmpl w:val="E6CE0A84"/>
    <w:lvl w:ilvl="0">
      <w:start w:val="1"/>
      <w:numFmt w:val="decimal"/>
      <w:pStyle w:val="ListNumber"/>
      <w:lvlText w:val="%1)"/>
      <w:lvlJc w:val="left"/>
      <w:pPr>
        <w:tabs>
          <w:tab w:val="num" w:pos="1440"/>
        </w:tabs>
        <w:ind w:left="1440" w:hanging="360"/>
      </w:pPr>
      <w:rPr>
        <w:rFonts w:ascii="Arial Black" w:hAnsi="Arial Black" w:hint="default"/>
        <w:b w:val="0"/>
        <w:i w:val="0"/>
        <w:sz w:val="18"/>
      </w:rPr>
    </w:lvl>
  </w:abstractNum>
  <w:abstractNum w:abstractNumId="25" w15:restartNumberingAfterBreak="0">
    <w:nsid w:val="57D6703A"/>
    <w:multiLevelType w:val="hybridMultilevel"/>
    <w:tmpl w:val="456E0DC8"/>
    <w:lvl w:ilvl="0" w:tplc="EF507B0C">
      <w:numFmt w:val="bullet"/>
      <w:lvlText w:val="•"/>
      <w:lvlJc w:val="left"/>
      <w:pPr>
        <w:ind w:left="367" w:hanging="274"/>
      </w:pPr>
      <w:rPr>
        <w:rFonts w:ascii="Arial" w:eastAsia="Arial" w:hAnsi="Arial" w:cs="Arial" w:hint="default"/>
        <w:w w:val="131"/>
        <w:sz w:val="22"/>
        <w:szCs w:val="22"/>
        <w:lang w:val="en-US" w:eastAsia="en-US" w:bidi="en-US"/>
      </w:rPr>
    </w:lvl>
    <w:lvl w:ilvl="1" w:tplc="03A065D2">
      <w:numFmt w:val="bullet"/>
      <w:lvlText w:val="•"/>
      <w:lvlJc w:val="left"/>
      <w:pPr>
        <w:ind w:left="1115" w:hanging="274"/>
      </w:pPr>
      <w:rPr>
        <w:rFonts w:hint="default"/>
        <w:lang w:val="en-US" w:eastAsia="en-US" w:bidi="en-US"/>
      </w:rPr>
    </w:lvl>
    <w:lvl w:ilvl="2" w:tplc="C964B29A">
      <w:numFmt w:val="bullet"/>
      <w:lvlText w:val="•"/>
      <w:lvlJc w:val="left"/>
      <w:pPr>
        <w:ind w:left="1870" w:hanging="274"/>
      </w:pPr>
      <w:rPr>
        <w:rFonts w:hint="default"/>
        <w:lang w:val="en-US" w:eastAsia="en-US" w:bidi="en-US"/>
      </w:rPr>
    </w:lvl>
    <w:lvl w:ilvl="3" w:tplc="4A8AE2FE">
      <w:numFmt w:val="bullet"/>
      <w:lvlText w:val="•"/>
      <w:lvlJc w:val="left"/>
      <w:pPr>
        <w:ind w:left="2625" w:hanging="274"/>
      </w:pPr>
      <w:rPr>
        <w:rFonts w:hint="default"/>
        <w:lang w:val="en-US" w:eastAsia="en-US" w:bidi="en-US"/>
      </w:rPr>
    </w:lvl>
    <w:lvl w:ilvl="4" w:tplc="EE0AA1A8">
      <w:numFmt w:val="bullet"/>
      <w:lvlText w:val="•"/>
      <w:lvlJc w:val="left"/>
      <w:pPr>
        <w:ind w:left="3380" w:hanging="274"/>
      </w:pPr>
      <w:rPr>
        <w:rFonts w:hint="default"/>
        <w:lang w:val="en-US" w:eastAsia="en-US" w:bidi="en-US"/>
      </w:rPr>
    </w:lvl>
    <w:lvl w:ilvl="5" w:tplc="5BD8D5F6">
      <w:numFmt w:val="bullet"/>
      <w:lvlText w:val="•"/>
      <w:lvlJc w:val="left"/>
      <w:pPr>
        <w:ind w:left="4135" w:hanging="274"/>
      </w:pPr>
      <w:rPr>
        <w:rFonts w:hint="default"/>
        <w:lang w:val="en-US" w:eastAsia="en-US" w:bidi="en-US"/>
      </w:rPr>
    </w:lvl>
    <w:lvl w:ilvl="6" w:tplc="B52ABE12">
      <w:numFmt w:val="bullet"/>
      <w:lvlText w:val="•"/>
      <w:lvlJc w:val="left"/>
      <w:pPr>
        <w:ind w:left="4890" w:hanging="274"/>
      </w:pPr>
      <w:rPr>
        <w:rFonts w:hint="default"/>
        <w:lang w:val="en-US" w:eastAsia="en-US" w:bidi="en-US"/>
      </w:rPr>
    </w:lvl>
    <w:lvl w:ilvl="7" w:tplc="4406E7C6">
      <w:numFmt w:val="bullet"/>
      <w:lvlText w:val="•"/>
      <w:lvlJc w:val="left"/>
      <w:pPr>
        <w:ind w:left="5645" w:hanging="274"/>
      </w:pPr>
      <w:rPr>
        <w:rFonts w:hint="default"/>
        <w:lang w:val="en-US" w:eastAsia="en-US" w:bidi="en-US"/>
      </w:rPr>
    </w:lvl>
    <w:lvl w:ilvl="8" w:tplc="1E167916">
      <w:numFmt w:val="bullet"/>
      <w:lvlText w:val="•"/>
      <w:lvlJc w:val="left"/>
      <w:pPr>
        <w:ind w:left="6400" w:hanging="274"/>
      </w:pPr>
      <w:rPr>
        <w:rFonts w:hint="default"/>
        <w:lang w:val="en-US" w:eastAsia="en-US" w:bidi="en-US"/>
      </w:rPr>
    </w:lvl>
  </w:abstractNum>
  <w:abstractNum w:abstractNumId="26" w15:restartNumberingAfterBreak="0">
    <w:nsid w:val="58852B41"/>
    <w:multiLevelType w:val="multilevel"/>
    <w:tmpl w:val="47F05042"/>
    <w:lvl w:ilvl="0">
      <w:start w:val="81"/>
      <w:numFmt w:val="decimal"/>
      <w:lvlText w:val="%1"/>
      <w:lvlJc w:val="left"/>
      <w:pPr>
        <w:tabs>
          <w:tab w:val="num" w:pos="555"/>
        </w:tabs>
        <w:ind w:left="555" w:hanging="555"/>
      </w:pPr>
      <w:rPr>
        <w:rFonts w:hint="default"/>
      </w:rPr>
    </w:lvl>
    <w:lvl w:ilvl="1">
      <w:start w:val="89"/>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CBC5A7A"/>
    <w:multiLevelType w:val="hybridMultilevel"/>
    <w:tmpl w:val="7EE2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E2C5B"/>
    <w:multiLevelType w:val="hybridMultilevel"/>
    <w:tmpl w:val="CD8C0ED8"/>
    <w:lvl w:ilvl="0" w:tplc="AF6666AC">
      <w:numFmt w:val="bullet"/>
      <w:lvlText w:val="•"/>
      <w:lvlJc w:val="left"/>
      <w:pPr>
        <w:ind w:left="367" w:hanging="274"/>
      </w:pPr>
      <w:rPr>
        <w:rFonts w:ascii="Arial" w:eastAsia="Arial" w:hAnsi="Arial" w:cs="Arial" w:hint="default"/>
        <w:w w:val="131"/>
        <w:sz w:val="22"/>
        <w:szCs w:val="22"/>
        <w:lang w:val="en-US" w:eastAsia="en-US" w:bidi="en-US"/>
      </w:rPr>
    </w:lvl>
    <w:lvl w:ilvl="1" w:tplc="3482E04E">
      <w:numFmt w:val="bullet"/>
      <w:lvlText w:val="•"/>
      <w:lvlJc w:val="left"/>
      <w:pPr>
        <w:ind w:left="1115" w:hanging="274"/>
      </w:pPr>
      <w:rPr>
        <w:rFonts w:hint="default"/>
        <w:lang w:val="en-US" w:eastAsia="en-US" w:bidi="en-US"/>
      </w:rPr>
    </w:lvl>
    <w:lvl w:ilvl="2" w:tplc="B860E7B4">
      <w:numFmt w:val="bullet"/>
      <w:lvlText w:val="•"/>
      <w:lvlJc w:val="left"/>
      <w:pPr>
        <w:ind w:left="1870" w:hanging="274"/>
      </w:pPr>
      <w:rPr>
        <w:rFonts w:hint="default"/>
        <w:lang w:val="en-US" w:eastAsia="en-US" w:bidi="en-US"/>
      </w:rPr>
    </w:lvl>
    <w:lvl w:ilvl="3" w:tplc="693E104C">
      <w:numFmt w:val="bullet"/>
      <w:lvlText w:val="•"/>
      <w:lvlJc w:val="left"/>
      <w:pPr>
        <w:ind w:left="2625" w:hanging="274"/>
      </w:pPr>
      <w:rPr>
        <w:rFonts w:hint="default"/>
        <w:lang w:val="en-US" w:eastAsia="en-US" w:bidi="en-US"/>
      </w:rPr>
    </w:lvl>
    <w:lvl w:ilvl="4" w:tplc="812E5EFA">
      <w:numFmt w:val="bullet"/>
      <w:lvlText w:val="•"/>
      <w:lvlJc w:val="left"/>
      <w:pPr>
        <w:ind w:left="3380" w:hanging="274"/>
      </w:pPr>
      <w:rPr>
        <w:rFonts w:hint="default"/>
        <w:lang w:val="en-US" w:eastAsia="en-US" w:bidi="en-US"/>
      </w:rPr>
    </w:lvl>
    <w:lvl w:ilvl="5" w:tplc="21B80504">
      <w:numFmt w:val="bullet"/>
      <w:lvlText w:val="•"/>
      <w:lvlJc w:val="left"/>
      <w:pPr>
        <w:ind w:left="4135" w:hanging="274"/>
      </w:pPr>
      <w:rPr>
        <w:rFonts w:hint="default"/>
        <w:lang w:val="en-US" w:eastAsia="en-US" w:bidi="en-US"/>
      </w:rPr>
    </w:lvl>
    <w:lvl w:ilvl="6" w:tplc="AE625C42">
      <w:numFmt w:val="bullet"/>
      <w:lvlText w:val="•"/>
      <w:lvlJc w:val="left"/>
      <w:pPr>
        <w:ind w:left="4890" w:hanging="274"/>
      </w:pPr>
      <w:rPr>
        <w:rFonts w:hint="default"/>
        <w:lang w:val="en-US" w:eastAsia="en-US" w:bidi="en-US"/>
      </w:rPr>
    </w:lvl>
    <w:lvl w:ilvl="7" w:tplc="E7CC4186">
      <w:numFmt w:val="bullet"/>
      <w:lvlText w:val="•"/>
      <w:lvlJc w:val="left"/>
      <w:pPr>
        <w:ind w:left="5645" w:hanging="274"/>
      </w:pPr>
      <w:rPr>
        <w:rFonts w:hint="default"/>
        <w:lang w:val="en-US" w:eastAsia="en-US" w:bidi="en-US"/>
      </w:rPr>
    </w:lvl>
    <w:lvl w:ilvl="8" w:tplc="40EC20BE">
      <w:numFmt w:val="bullet"/>
      <w:lvlText w:val="•"/>
      <w:lvlJc w:val="left"/>
      <w:pPr>
        <w:ind w:left="6400" w:hanging="274"/>
      </w:pPr>
      <w:rPr>
        <w:rFonts w:hint="default"/>
        <w:lang w:val="en-US" w:eastAsia="en-US" w:bidi="en-US"/>
      </w:rPr>
    </w:lvl>
  </w:abstractNum>
  <w:abstractNum w:abstractNumId="29" w15:restartNumberingAfterBreak="0">
    <w:nsid w:val="63C14014"/>
    <w:multiLevelType w:val="hybridMultilevel"/>
    <w:tmpl w:val="ED44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B4310"/>
    <w:multiLevelType w:val="hybridMultilevel"/>
    <w:tmpl w:val="2938BCC2"/>
    <w:lvl w:ilvl="0" w:tplc="E702EC3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7B26A7"/>
    <w:multiLevelType w:val="hybridMultilevel"/>
    <w:tmpl w:val="2F2C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65469"/>
    <w:multiLevelType w:val="hybridMultilevel"/>
    <w:tmpl w:val="10969A90"/>
    <w:lvl w:ilvl="0" w:tplc="F8D6D660">
      <w:numFmt w:val="bullet"/>
      <w:lvlText w:val="•"/>
      <w:lvlJc w:val="left"/>
      <w:pPr>
        <w:ind w:left="367" w:hanging="274"/>
      </w:pPr>
      <w:rPr>
        <w:rFonts w:ascii="Arial" w:eastAsia="Arial" w:hAnsi="Arial" w:cs="Arial" w:hint="default"/>
        <w:w w:val="131"/>
        <w:sz w:val="22"/>
        <w:szCs w:val="22"/>
        <w:lang w:val="en-US" w:eastAsia="en-US" w:bidi="en-US"/>
      </w:rPr>
    </w:lvl>
    <w:lvl w:ilvl="1" w:tplc="B4D8417E">
      <w:numFmt w:val="bullet"/>
      <w:lvlText w:val="•"/>
      <w:lvlJc w:val="left"/>
      <w:pPr>
        <w:ind w:left="1115" w:hanging="274"/>
      </w:pPr>
      <w:rPr>
        <w:rFonts w:hint="default"/>
        <w:lang w:val="en-US" w:eastAsia="en-US" w:bidi="en-US"/>
      </w:rPr>
    </w:lvl>
    <w:lvl w:ilvl="2" w:tplc="F910A1CC">
      <w:numFmt w:val="bullet"/>
      <w:lvlText w:val="•"/>
      <w:lvlJc w:val="left"/>
      <w:pPr>
        <w:ind w:left="1870" w:hanging="274"/>
      </w:pPr>
      <w:rPr>
        <w:rFonts w:hint="default"/>
        <w:lang w:val="en-US" w:eastAsia="en-US" w:bidi="en-US"/>
      </w:rPr>
    </w:lvl>
    <w:lvl w:ilvl="3" w:tplc="7E18CE62">
      <w:numFmt w:val="bullet"/>
      <w:lvlText w:val="•"/>
      <w:lvlJc w:val="left"/>
      <w:pPr>
        <w:ind w:left="2625" w:hanging="274"/>
      </w:pPr>
      <w:rPr>
        <w:rFonts w:hint="default"/>
        <w:lang w:val="en-US" w:eastAsia="en-US" w:bidi="en-US"/>
      </w:rPr>
    </w:lvl>
    <w:lvl w:ilvl="4" w:tplc="FC9A2DD6">
      <w:numFmt w:val="bullet"/>
      <w:lvlText w:val="•"/>
      <w:lvlJc w:val="left"/>
      <w:pPr>
        <w:ind w:left="3380" w:hanging="274"/>
      </w:pPr>
      <w:rPr>
        <w:rFonts w:hint="default"/>
        <w:lang w:val="en-US" w:eastAsia="en-US" w:bidi="en-US"/>
      </w:rPr>
    </w:lvl>
    <w:lvl w:ilvl="5" w:tplc="F0FEF6E6">
      <w:numFmt w:val="bullet"/>
      <w:lvlText w:val="•"/>
      <w:lvlJc w:val="left"/>
      <w:pPr>
        <w:ind w:left="4135" w:hanging="274"/>
      </w:pPr>
      <w:rPr>
        <w:rFonts w:hint="default"/>
        <w:lang w:val="en-US" w:eastAsia="en-US" w:bidi="en-US"/>
      </w:rPr>
    </w:lvl>
    <w:lvl w:ilvl="6" w:tplc="90CEA988">
      <w:numFmt w:val="bullet"/>
      <w:lvlText w:val="•"/>
      <w:lvlJc w:val="left"/>
      <w:pPr>
        <w:ind w:left="4890" w:hanging="274"/>
      </w:pPr>
      <w:rPr>
        <w:rFonts w:hint="default"/>
        <w:lang w:val="en-US" w:eastAsia="en-US" w:bidi="en-US"/>
      </w:rPr>
    </w:lvl>
    <w:lvl w:ilvl="7" w:tplc="6A5A7A10">
      <w:numFmt w:val="bullet"/>
      <w:lvlText w:val="•"/>
      <w:lvlJc w:val="left"/>
      <w:pPr>
        <w:ind w:left="5645" w:hanging="274"/>
      </w:pPr>
      <w:rPr>
        <w:rFonts w:hint="default"/>
        <w:lang w:val="en-US" w:eastAsia="en-US" w:bidi="en-US"/>
      </w:rPr>
    </w:lvl>
    <w:lvl w:ilvl="8" w:tplc="48DC8750">
      <w:numFmt w:val="bullet"/>
      <w:lvlText w:val="•"/>
      <w:lvlJc w:val="left"/>
      <w:pPr>
        <w:ind w:left="6400" w:hanging="274"/>
      </w:pPr>
      <w:rPr>
        <w:rFonts w:hint="default"/>
        <w:lang w:val="en-US" w:eastAsia="en-US" w:bidi="en-US"/>
      </w:rPr>
    </w:lvl>
  </w:abstractNum>
  <w:abstractNum w:abstractNumId="33" w15:restartNumberingAfterBreak="0">
    <w:nsid w:val="68246C24"/>
    <w:multiLevelType w:val="hybridMultilevel"/>
    <w:tmpl w:val="F66EA5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DD1F25"/>
    <w:multiLevelType w:val="hybridMultilevel"/>
    <w:tmpl w:val="F2EE55EC"/>
    <w:lvl w:ilvl="0" w:tplc="A5649D7C">
      <w:numFmt w:val="bullet"/>
      <w:lvlText w:val="•"/>
      <w:lvlJc w:val="left"/>
      <w:pPr>
        <w:ind w:left="367" w:hanging="274"/>
      </w:pPr>
      <w:rPr>
        <w:rFonts w:ascii="Arial" w:eastAsia="Arial" w:hAnsi="Arial" w:cs="Arial" w:hint="default"/>
        <w:w w:val="131"/>
        <w:sz w:val="22"/>
        <w:szCs w:val="22"/>
        <w:lang w:val="en-US" w:eastAsia="en-US" w:bidi="en-US"/>
      </w:rPr>
    </w:lvl>
    <w:lvl w:ilvl="1" w:tplc="385C6B5E">
      <w:numFmt w:val="bullet"/>
      <w:lvlText w:val="•"/>
      <w:lvlJc w:val="left"/>
      <w:pPr>
        <w:ind w:left="1115" w:hanging="274"/>
      </w:pPr>
      <w:rPr>
        <w:rFonts w:hint="default"/>
        <w:lang w:val="en-US" w:eastAsia="en-US" w:bidi="en-US"/>
      </w:rPr>
    </w:lvl>
    <w:lvl w:ilvl="2" w:tplc="7DAEE0C0">
      <w:numFmt w:val="bullet"/>
      <w:lvlText w:val="•"/>
      <w:lvlJc w:val="left"/>
      <w:pPr>
        <w:ind w:left="1870" w:hanging="274"/>
      </w:pPr>
      <w:rPr>
        <w:rFonts w:hint="default"/>
        <w:lang w:val="en-US" w:eastAsia="en-US" w:bidi="en-US"/>
      </w:rPr>
    </w:lvl>
    <w:lvl w:ilvl="3" w:tplc="D5F2352A">
      <w:numFmt w:val="bullet"/>
      <w:lvlText w:val="•"/>
      <w:lvlJc w:val="left"/>
      <w:pPr>
        <w:ind w:left="2625" w:hanging="274"/>
      </w:pPr>
      <w:rPr>
        <w:rFonts w:hint="default"/>
        <w:lang w:val="en-US" w:eastAsia="en-US" w:bidi="en-US"/>
      </w:rPr>
    </w:lvl>
    <w:lvl w:ilvl="4" w:tplc="E734741C">
      <w:numFmt w:val="bullet"/>
      <w:lvlText w:val="•"/>
      <w:lvlJc w:val="left"/>
      <w:pPr>
        <w:ind w:left="3380" w:hanging="274"/>
      </w:pPr>
      <w:rPr>
        <w:rFonts w:hint="default"/>
        <w:lang w:val="en-US" w:eastAsia="en-US" w:bidi="en-US"/>
      </w:rPr>
    </w:lvl>
    <w:lvl w:ilvl="5" w:tplc="B3288FC4">
      <w:numFmt w:val="bullet"/>
      <w:lvlText w:val="•"/>
      <w:lvlJc w:val="left"/>
      <w:pPr>
        <w:ind w:left="4135" w:hanging="274"/>
      </w:pPr>
      <w:rPr>
        <w:rFonts w:hint="default"/>
        <w:lang w:val="en-US" w:eastAsia="en-US" w:bidi="en-US"/>
      </w:rPr>
    </w:lvl>
    <w:lvl w:ilvl="6" w:tplc="D0886A36">
      <w:numFmt w:val="bullet"/>
      <w:lvlText w:val="•"/>
      <w:lvlJc w:val="left"/>
      <w:pPr>
        <w:ind w:left="4890" w:hanging="274"/>
      </w:pPr>
      <w:rPr>
        <w:rFonts w:hint="default"/>
        <w:lang w:val="en-US" w:eastAsia="en-US" w:bidi="en-US"/>
      </w:rPr>
    </w:lvl>
    <w:lvl w:ilvl="7" w:tplc="F8CE7AD8">
      <w:numFmt w:val="bullet"/>
      <w:lvlText w:val="•"/>
      <w:lvlJc w:val="left"/>
      <w:pPr>
        <w:ind w:left="5645" w:hanging="274"/>
      </w:pPr>
      <w:rPr>
        <w:rFonts w:hint="default"/>
        <w:lang w:val="en-US" w:eastAsia="en-US" w:bidi="en-US"/>
      </w:rPr>
    </w:lvl>
    <w:lvl w:ilvl="8" w:tplc="27D81764">
      <w:numFmt w:val="bullet"/>
      <w:lvlText w:val="•"/>
      <w:lvlJc w:val="left"/>
      <w:pPr>
        <w:ind w:left="6400" w:hanging="274"/>
      </w:pPr>
      <w:rPr>
        <w:rFonts w:hint="default"/>
        <w:lang w:val="en-US" w:eastAsia="en-US" w:bidi="en-US"/>
      </w:rPr>
    </w:lvl>
  </w:abstractNum>
  <w:abstractNum w:abstractNumId="35" w15:restartNumberingAfterBreak="0">
    <w:nsid w:val="6DB33F93"/>
    <w:multiLevelType w:val="hybridMultilevel"/>
    <w:tmpl w:val="3ECC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546F7"/>
    <w:multiLevelType w:val="hybridMultilevel"/>
    <w:tmpl w:val="5B54FED6"/>
    <w:lvl w:ilvl="0" w:tplc="1EFC1446">
      <w:numFmt w:val="bullet"/>
      <w:lvlText w:val="•"/>
      <w:lvlJc w:val="left"/>
      <w:pPr>
        <w:ind w:left="367" w:hanging="274"/>
      </w:pPr>
      <w:rPr>
        <w:rFonts w:ascii="Arial" w:eastAsia="Arial" w:hAnsi="Arial" w:cs="Arial" w:hint="default"/>
        <w:w w:val="131"/>
        <w:sz w:val="22"/>
        <w:szCs w:val="22"/>
        <w:lang w:val="en-US" w:eastAsia="en-US" w:bidi="en-US"/>
      </w:rPr>
    </w:lvl>
    <w:lvl w:ilvl="1" w:tplc="02249410">
      <w:numFmt w:val="bullet"/>
      <w:lvlText w:val="•"/>
      <w:lvlJc w:val="left"/>
      <w:pPr>
        <w:ind w:left="1115" w:hanging="274"/>
      </w:pPr>
      <w:rPr>
        <w:rFonts w:hint="default"/>
        <w:lang w:val="en-US" w:eastAsia="en-US" w:bidi="en-US"/>
      </w:rPr>
    </w:lvl>
    <w:lvl w:ilvl="2" w:tplc="936E85D0">
      <w:numFmt w:val="bullet"/>
      <w:lvlText w:val="•"/>
      <w:lvlJc w:val="left"/>
      <w:pPr>
        <w:ind w:left="1870" w:hanging="274"/>
      </w:pPr>
      <w:rPr>
        <w:rFonts w:hint="default"/>
        <w:lang w:val="en-US" w:eastAsia="en-US" w:bidi="en-US"/>
      </w:rPr>
    </w:lvl>
    <w:lvl w:ilvl="3" w:tplc="08D2DEE0">
      <w:numFmt w:val="bullet"/>
      <w:lvlText w:val="•"/>
      <w:lvlJc w:val="left"/>
      <w:pPr>
        <w:ind w:left="2625" w:hanging="274"/>
      </w:pPr>
      <w:rPr>
        <w:rFonts w:hint="default"/>
        <w:lang w:val="en-US" w:eastAsia="en-US" w:bidi="en-US"/>
      </w:rPr>
    </w:lvl>
    <w:lvl w:ilvl="4" w:tplc="B6CE83C6">
      <w:numFmt w:val="bullet"/>
      <w:lvlText w:val="•"/>
      <w:lvlJc w:val="left"/>
      <w:pPr>
        <w:ind w:left="3380" w:hanging="274"/>
      </w:pPr>
      <w:rPr>
        <w:rFonts w:hint="default"/>
        <w:lang w:val="en-US" w:eastAsia="en-US" w:bidi="en-US"/>
      </w:rPr>
    </w:lvl>
    <w:lvl w:ilvl="5" w:tplc="A7422116">
      <w:numFmt w:val="bullet"/>
      <w:lvlText w:val="•"/>
      <w:lvlJc w:val="left"/>
      <w:pPr>
        <w:ind w:left="4135" w:hanging="274"/>
      </w:pPr>
      <w:rPr>
        <w:rFonts w:hint="default"/>
        <w:lang w:val="en-US" w:eastAsia="en-US" w:bidi="en-US"/>
      </w:rPr>
    </w:lvl>
    <w:lvl w:ilvl="6" w:tplc="C8421BD8">
      <w:numFmt w:val="bullet"/>
      <w:lvlText w:val="•"/>
      <w:lvlJc w:val="left"/>
      <w:pPr>
        <w:ind w:left="4890" w:hanging="274"/>
      </w:pPr>
      <w:rPr>
        <w:rFonts w:hint="default"/>
        <w:lang w:val="en-US" w:eastAsia="en-US" w:bidi="en-US"/>
      </w:rPr>
    </w:lvl>
    <w:lvl w:ilvl="7" w:tplc="8BA49754">
      <w:numFmt w:val="bullet"/>
      <w:lvlText w:val="•"/>
      <w:lvlJc w:val="left"/>
      <w:pPr>
        <w:ind w:left="5645" w:hanging="274"/>
      </w:pPr>
      <w:rPr>
        <w:rFonts w:hint="default"/>
        <w:lang w:val="en-US" w:eastAsia="en-US" w:bidi="en-US"/>
      </w:rPr>
    </w:lvl>
    <w:lvl w:ilvl="8" w:tplc="E7F2CA58">
      <w:numFmt w:val="bullet"/>
      <w:lvlText w:val="•"/>
      <w:lvlJc w:val="left"/>
      <w:pPr>
        <w:ind w:left="6400" w:hanging="274"/>
      </w:pPr>
      <w:rPr>
        <w:rFonts w:hint="default"/>
        <w:lang w:val="en-US" w:eastAsia="en-US" w:bidi="en-US"/>
      </w:rPr>
    </w:lvl>
  </w:abstractNum>
  <w:abstractNum w:abstractNumId="37" w15:restartNumberingAfterBreak="0">
    <w:nsid w:val="7A4874C6"/>
    <w:multiLevelType w:val="multilevel"/>
    <w:tmpl w:val="5DBEBCE4"/>
    <w:lvl w:ilvl="0">
      <w:start w:val="83"/>
      <w:numFmt w:val="decimal"/>
      <w:lvlText w:val="%1"/>
      <w:lvlJc w:val="left"/>
      <w:pPr>
        <w:tabs>
          <w:tab w:val="num" w:pos="2160"/>
        </w:tabs>
        <w:ind w:left="2160" w:hanging="2160"/>
      </w:pPr>
      <w:rPr>
        <w:rFonts w:hint="default"/>
      </w:rPr>
    </w:lvl>
    <w:lvl w:ilvl="1">
      <w:start w:val="9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8" w15:restartNumberingAfterBreak="0">
    <w:nsid w:val="7B4555F8"/>
    <w:multiLevelType w:val="multilevel"/>
    <w:tmpl w:val="8B2448D0"/>
    <w:lvl w:ilvl="0">
      <w:start w:val="90"/>
      <w:numFmt w:val="decimal"/>
      <w:lvlText w:val="%1"/>
      <w:lvlJc w:val="left"/>
      <w:pPr>
        <w:tabs>
          <w:tab w:val="num" w:pos="675"/>
        </w:tabs>
        <w:ind w:left="675" w:hanging="675"/>
      </w:pPr>
      <w:rPr>
        <w:rFonts w:hint="default"/>
      </w:rPr>
    </w:lvl>
    <w:lvl w:ilvl="1">
      <w:start w:val="100"/>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DBA29EE"/>
    <w:multiLevelType w:val="hybridMultilevel"/>
    <w:tmpl w:val="C6902338"/>
    <w:lvl w:ilvl="0" w:tplc="5C709BC2">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E711257"/>
    <w:multiLevelType w:val="multilevel"/>
    <w:tmpl w:val="9BC6616A"/>
    <w:lvl w:ilvl="0">
      <w:start w:val="91"/>
      <w:numFmt w:val="decimal"/>
      <w:lvlText w:val="%1"/>
      <w:lvlJc w:val="left"/>
      <w:pPr>
        <w:tabs>
          <w:tab w:val="num" w:pos="675"/>
        </w:tabs>
        <w:ind w:left="675" w:hanging="675"/>
      </w:pPr>
      <w:rPr>
        <w:rFonts w:hint="default"/>
      </w:rPr>
    </w:lvl>
    <w:lvl w:ilvl="1">
      <w:start w:val="100"/>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F1E74BD"/>
    <w:multiLevelType w:val="hybridMultilevel"/>
    <w:tmpl w:val="0338BC5C"/>
    <w:lvl w:ilvl="0" w:tplc="A73898D0">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2" w15:restartNumberingAfterBreak="0">
    <w:nsid w:val="7F2B5613"/>
    <w:multiLevelType w:val="hybridMultilevel"/>
    <w:tmpl w:val="A4A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3"/>
  </w:num>
  <w:num w:numId="4">
    <w:abstractNumId w:val="5"/>
  </w:num>
  <w:num w:numId="5">
    <w:abstractNumId w:val="37"/>
  </w:num>
  <w:num w:numId="6">
    <w:abstractNumId w:val="7"/>
  </w:num>
  <w:num w:numId="7">
    <w:abstractNumId w:val="0"/>
  </w:num>
  <w:num w:numId="8">
    <w:abstractNumId w:val="40"/>
  </w:num>
  <w:num w:numId="9">
    <w:abstractNumId w:val="26"/>
  </w:num>
  <w:num w:numId="10">
    <w:abstractNumId w:val="12"/>
  </w:num>
  <w:num w:numId="11">
    <w:abstractNumId w:val="38"/>
  </w:num>
  <w:num w:numId="12">
    <w:abstractNumId w:val="14"/>
  </w:num>
  <w:num w:numId="13">
    <w:abstractNumId w:val="23"/>
  </w:num>
  <w:num w:numId="14">
    <w:abstractNumId w:val="4"/>
  </w:num>
  <w:num w:numId="15">
    <w:abstractNumId w:val="39"/>
  </w:num>
  <w:num w:numId="16">
    <w:abstractNumId w:val="17"/>
  </w:num>
  <w:num w:numId="17">
    <w:abstractNumId w:val="6"/>
  </w:num>
  <w:num w:numId="18">
    <w:abstractNumId w:val="41"/>
  </w:num>
  <w:num w:numId="19">
    <w:abstractNumId w:val="11"/>
  </w:num>
  <w:num w:numId="20">
    <w:abstractNumId w:val="33"/>
  </w:num>
  <w:num w:numId="21">
    <w:abstractNumId w:val="21"/>
  </w:num>
  <w:num w:numId="22">
    <w:abstractNumId w:val="16"/>
  </w:num>
  <w:num w:numId="23">
    <w:abstractNumId w:val="30"/>
  </w:num>
  <w:num w:numId="24">
    <w:abstractNumId w:val="29"/>
  </w:num>
  <w:num w:numId="25">
    <w:abstractNumId w:val="27"/>
  </w:num>
  <w:num w:numId="26">
    <w:abstractNumId w:val="18"/>
  </w:num>
  <w:num w:numId="27">
    <w:abstractNumId w:val="20"/>
  </w:num>
  <w:num w:numId="28">
    <w:abstractNumId w:val="42"/>
  </w:num>
  <w:num w:numId="29">
    <w:abstractNumId w:val="24"/>
  </w:num>
  <w:num w:numId="30">
    <w:abstractNumId w:val="8"/>
  </w:num>
  <w:num w:numId="31">
    <w:abstractNumId w:val="31"/>
  </w:num>
  <w:num w:numId="32">
    <w:abstractNumId w:val="13"/>
  </w:num>
  <w:num w:numId="33">
    <w:abstractNumId w:val="2"/>
  </w:num>
  <w:num w:numId="34">
    <w:abstractNumId w:val="36"/>
  </w:num>
  <w:num w:numId="35">
    <w:abstractNumId w:val="1"/>
  </w:num>
  <w:num w:numId="36">
    <w:abstractNumId w:val="9"/>
  </w:num>
  <w:num w:numId="37">
    <w:abstractNumId w:val="10"/>
  </w:num>
  <w:num w:numId="38">
    <w:abstractNumId w:val="34"/>
  </w:num>
  <w:num w:numId="39">
    <w:abstractNumId w:val="25"/>
  </w:num>
  <w:num w:numId="40">
    <w:abstractNumId w:val="32"/>
  </w:num>
  <w:num w:numId="41">
    <w:abstractNumId w:val="15"/>
  </w:num>
  <w:num w:numId="42">
    <w:abstractNumId w:val="2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1B"/>
    <w:rsid w:val="00001C4D"/>
    <w:rsid w:val="00001E16"/>
    <w:rsid w:val="0000541F"/>
    <w:rsid w:val="00006FDF"/>
    <w:rsid w:val="00010172"/>
    <w:rsid w:val="00011CEA"/>
    <w:rsid w:val="000131EF"/>
    <w:rsid w:val="000138C6"/>
    <w:rsid w:val="00014E8E"/>
    <w:rsid w:val="00023352"/>
    <w:rsid w:val="00023B96"/>
    <w:rsid w:val="0002743A"/>
    <w:rsid w:val="00030219"/>
    <w:rsid w:val="0003441A"/>
    <w:rsid w:val="0003521E"/>
    <w:rsid w:val="00035534"/>
    <w:rsid w:val="00035A0E"/>
    <w:rsid w:val="00036E81"/>
    <w:rsid w:val="0004614B"/>
    <w:rsid w:val="00053B0C"/>
    <w:rsid w:val="00053BBA"/>
    <w:rsid w:val="0005648C"/>
    <w:rsid w:val="000603B8"/>
    <w:rsid w:val="00063F59"/>
    <w:rsid w:val="000644E3"/>
    <w:rsid w:val="000677FC"/>
    <w:rsid w:val="00072886"/>
    <w:rsid w:val="00073B20"/>
    <w:rsid w:val="00074359"/>
    <w:rsid w:val="000760B7"/>
    <w:rsid w:val="00077353"/>
    <w:rsid w:val="000800F1"/>
    <w:rsid w:val="00080E09"/>
    <w:rsid w:val="00081CB1"/>
    <w:rsid w:val="00081DB6"/>
    <w:rsid w:val="000833E2"/>
    <w:rsid w:val="000843F5"/>
    <w:rsid w:val="00087051"/>
    <w:rsid w:val="00087553"/>
    <w:rsid w:val="00090239"/>
    <w:rsid w:val="000949D8"/>
    <w:rsid w:val="000A10A9"/>
    <w:rsid w:val="000A157E"/>
    <w:rsid w:val="000A27AA"/>
    <w:rsid w:val="000A5164"/>
    <w:rsid w:val="000B06E2"/>
    <w:rsid w:val="000B2050"/>
    <w:rsid w:val="000C4124"/>
    <w:rsid w:val="000D317C"/>
    <w:rsid w:val="000D3960"/>
    <w:rsid w:val="000D4CC6"/>
    <w:rsid w:val="000D63AB"/>
    <w:rsid w:val="000D756F"/>
    <w:rsid w:val="000D7988"/>
    <w:rsid w:val="000D7B1C"/>
    <w:rsid w:val="000E27A1"/>
    <w:rsid w:val="000E7413"/>
    <w:rsid w:val="000F0E0F"/>
    <w:rsid w:val="000F10C6"/>
    <w:rsid w:val="000F1AA5"/>
    <w:rsid w:val="000F647E"/>
    <w:rsid w:val="00106550"/>
    <w:rsid w:val="00106781"/>
    <w:rsid w:val="00111196"/>
    <w:rsid w:val="00115C01"/>
    <w:rsid w:val="00115ED7"/>
    <w:rsid w:val="00116AD4"/>
    <w:rsid w:val="00121AB9"/>
    <w:rsid w:val="00123443"/>
    <w:rsid w:val="00126FC1"/>
    <w:rsid w:val="001329E9"/>
    <w:rsid w:val="00136B55"/>
    <w:rsid w:val="00143775"/>
    <w:rsid w:val="001450B3"/>
    <w:rsid w:val="00146E01"/>
    <w:rsid w:val="00147E6F"/>
    <w:rsid w:val="00150D6C"/>
    <w:rsid w:val="001520D1"/>
    <w:rsid w:val="00152C24"/>
    <w:rsid w:val="0015791F"/>
    <w:rsid w:val="00161697"/>
    <w:rsid w:val="00162C94"/>
    <w:rsid w:val="0017122B"/>
    <w:rsid w:val="001723A8"/>
    <w:rsid w:val="00173ED6"/>
    <w:rsid w:val="0018164D"/>
    <w:rsid w:val="001844BB"/>
    <w:rsid w:val="001867D0"/>
    <w:rsid w:val="0018770A"/>
    <w:rsid w:val="001931F4"/>
    <w:rsid w:val="001A2E9D"/>
    <w:rsid w:val="001A6388"/>
    <w:rsid w:val="001B167E"/>
    <w:rsid w:val="001B390A"/>
    <w:rsid w:val="001C0224"/>
    <w:rsid w:val="001C42DC"/>
    <w:rsid w:val="001C5E4D"/>
    <w:rsid w:val="001D024B"/>
    <w:rsid w:val="001D18B4"/>
    <w:rsid w:val="001D30EB"/>
    <w:rsid w:val="001D3C59"/>
    <w:rsid w:val="001D78DA"/>
    <w:rsid w:val="001E3BC9"/>
    <w:rsid w:val="001E458A"/>
    <w:rsid w:val="001E59DD"/>
    <w:rsid w:val="001F1D40"/>
    <w:rsid w:val="001F365E"/>
    <w:rsid w:val="001F5C16"/>
    <w:rsid w:val="001F5ED8"/>
    <w:rsid w:val="002011C7"/>
    <w:rsid w:val="00202680"/>
    <w:rsid w:val="002032F1"/>
    <w:rsid w:val="00203895"/>
    <w:rsid w:val="00204296"/>
    <w:rsid w:val="00210059"/>
    <w:rsid w:val="00210228"/>
    <w:rsid w:val="0021039F"/>
    <w:rsid w:val="00210C57"/>
    <w:rsid w:val="0021193C"/>
    <w:rsid w:val="00211AFD"/>
    <w:rsid w:val="002129E9"/>
    <w:rsid w:val="002135C1"/>
    <w:rsid w:val="00215EF2"/>
    <w:rsid w:val="0021785F"/>
    <w:rsid w:val="00220734"/>
    <w:rsid w:val="002226F2"/>
    <w:rsid w:val="002267B2"/>
    <w:rsid w:val="00231894"/>
    <w:rsid w:val="0023714D"/>
    <w:rsid w:val="0024074C"/>
    <w:rsid w:val="00242892"/>
    <w:rsid w:val="002459EC"/>
    <w:rsid w:val="00245CF0"/>
    <w:rsid w:val="00254A97"/>
    <w:rsid w:val="00254BD8"/>
    <w:rsid w:val="00260373"/>
    <w:rsid w:val="00260E8B"/>
    <w:rsid w:val="00263CB4"/>
    <w:rsid w:val="0026487A"/>
    <w:rsid w:val="00267794"/>
    <w:rsid w:val="00273B62"/>
    <w:rsid w:val="00274D30"/>
    <w:rsid w:val="002761CF"/>
    <w:rsid w:val="00276B4E"/>
    <w:rsid w:val="00280A64"/>
    <w:rsid w:val="00281639"/>
    <w:rsid w:val="00282661"/>
    <w:rsid w:val="00282F3E"/>
    <w:rsid w:val="00292A1F"/>
    <w:rsid w:val="002965C2"/>
    <w:rsid w:val="002A0713"/>
    <w:rsid w:val="002A61E7"/>
    <w:rsid w:val="002A68DE"/>
    <w:rsid w:val="002B343E"/>
    <w:rsid w:val="002B7331"/>
    <w:rsid w:val="002B7639"/>
    <w:rsid w:val="002C36BF"/>
    <w:rsid w:val="002C446C"/>
    <w:rsid w:val="002D0C30"/>
    <w:rsid w:val="002D6222"/>
    <w:rsid w:val="002D6D69"/>
    <w:rsid w:val="002E48F2"/>
    <w:rsid w:val="002F2307"/>
    <w:rsid w:val="002F3C40"/>
    <w:rsid w:val="002F51F7"/>
    <w:rsid w:val="002F584D"/>
    <w:rsid w:val="002F62E9"/>
    <w:rsid w:val="002F6715"/>
    <w:rsid w:val="002F69B5"/>
    <w:rsid w:val="002F6E54"/>
    <w:rsid w:val="002F7C82"/>
    <w:rsid w:val="0030594C"/>
    <w:rsid w:val="003076FB"/>
    <w:rsid w:val="00307DCC"/>
    <w:rsid w:val="00310768"/>
    <w:rsid w:val="00312FB6"/>
    <w:rsid w:val="00313749"/>
    <w:rsid w:val="00315D08"/>
    <w:rsid w:val="00322351"/>
    <w:rsid w:val="0032535B"/>
    <w:rsid w:val="00331217"/>
    <w:rsid w:val="00333360"/>
    <w:rsid w:val="0033428F"/>
    <w:rsid w:val="00335004"/>
    <w:rsid w:val="00336C2F"/>
    <w:rsid w:val="00336F8B"/>
    <w:rsid w:val="00337FAE"/>
    <w:rsid w:val="00341566"/>
    <w:rsid w:val="0034262E"/>
    <w:rsid w:val="00342CE6"/>
    <w:rsid w:val="003432A0"/>
    <w:rsid w:val="00343F9D"/>
    <w:rsid w:val="00346488"/>
    <w:rsid w:val="00347563"/>
    <w:rsid w:val="00347E5D"/>
    <w:rsid w:val="0035115A"/>
    <w:rsid w:val="00356CD0"/>
    <w:rsid w:val="00360AFB"/>
    <w:rsid w:val="00366278"/>
    <w:rsid w:val="003671CB"/>
    <w:rsid w:val="0036747D"/>
    <w:rsid w:val="0037592E"/>
    <w:rsid w:val="00376212"/>
    <w:rsid w:val="00382239"/>
    <w:rsid w:val="003826F6"/>
    <w:rsid w:val="00390A14"/>
    <w:rsid w:val="00395820"/>
    <w:rsid w:val="003A39A4"/>
    <w:rsid w:val="003A4341"/>
    <w:rsid w:val="003A6397"/>
    <w:rsid w:val="003A6626"/>
    <w:rsid w:val="003B61A6"/>
    <w:rsid w:val="003C373A"/>
    <w:rsid w:val="003C42BF"/>
    <w:rsid w:val="003D179B"/>
    <w:rsid w:val="003D5535"/>
    <w:rsid w:val="003E6625"/>
    <w:rsid w:val="003E7160"/>
    <w:rsid w:val="003F7C08"/>
    <w:rsid w:val="0040073F"/>
    <w:rsid w:val="00402F28"/>
    <w:rsid w:val="0040403C"/>
    <w:rsid w:val="004055D8"/>
    <w:rsid w:val="0041716C"/>
    <w:rsid w:val="004178D9"/>
    <w:rsid w:val="00420A8C"/>
    <w:rsid w:val="00422EFC"/>
    <w:rsid w:val="00423305"/>
    <w:rsid w:val="00425711"/>
    <w:rsid w:val="00430507"/>
    <w:rsid w:val="00434FBB"/>
    <w:rsid w:val="00435ABD"/>
    <w:rsid w:val="00443FC7"/>
    <w:rsid w:val="0044732D"/>
    <w:rsid w:val="004478C7"/>
    <w:rsid w:val="00450C21"/>
    <w:rsid w:val="00453EBA"/>
    <w:rsid w:val="0046445A"/>
    <w:rsid w:val="00464AC5"/>
    <w:rsid w:val="00464D39"/>
    <w:rsid w:val="0046610B"/>
    <w:rsid w:val="0047307A"/>
    <w:rsid w:val="00474BF0"/>
    <w:rsid w:val="00476699"/>
    <w:rsid w:val="00480012"/>
    <w:rsid w:val="004816D6"/>
    <w:rsid w:val="00481EFB"/>
    <w:rsid w:val="004949A9"/>
    <w:rsid w:val="004A0269"/>
    <w:rsid w:val="004A11A7"/>
    <w:rsid w:val="004A23E5"/>
    <w:rsid w:val="004A3BA8"/>
    <w:rsid w:val="004A4C9D"/>
    <w:rsid w:val="004B0A73"/>
    <w:rsid w:val="004B3ACB"/>
    <w:rsid w:val="004B4071"/>
    <w:rsid w:val="004B5F2E"/>
    <w:rsid w:val="004B7D3F"/>
    <w:rsid w:val="004C20BA"/>
    <w:rsid w:val="004E0458"/>
    <w:rsid w:val="004E3ACF"/>
    <w:rsid w:val="004E3ECA"/>
    <w:rsid w:val="004E3F0E"/>
    <w:rsid w:val="004E3F53"/>
    <w:rsid w:val="004E682F"/>
    <w:rsid w:val="004F2364"/>
    <w:rsid w:val="004F4FBF"/>
    <w:rsid w:val="00503CCE"/>
    <w:rsid w:val="00507B15"/>
    <w:rsid w:val="00507FBD"/>
    <w:rsid w:val="005103C5"/>
    <w:rsid w:val="00532A10"/>
    <w:rsid w:val="00532B42"/>
    <w:rsid w:val="00533FCA"/>
    <w:rsid w:val="005439A8"/>
    <w:rsid w:val="0054422F"/>
    <w:rsid w:val="0054474D"/>
    <w:rsid w:val="00546235"/>
    <w:rsid w:val="00551018"/>
    <w:rsid w:val="00552ED6"/>
    <w:rsid w:val="005532B4"/>
    <w:rsid w:val="00554E60"/>
    <w:rsid w:val="00555E77"/>
    <w:rsid w:val="00556DAA"/>
    <w:rsid w:val="00560125"/>
    <w:rsid w:val="0056385C"/>
    <w:rsid w:val="005645B9"/>
    <w:rsid w:val="0057633E"/>
    <w:rsid w:val="00576AB6"/>
    <w:rsid w:val="00581844"/>
    <w:rsid w:val="00582B29"/>
    <w:rsid w:val="005843AB"/>
    <w:rsid w:val="00585041"/>
    <w:rsid w:val="0058558A"/>
    <w:rsid w:val="005935F1"/>
    <w:rsid w:val="005957DA"/>
    <w:rsid w:val="005968F4"/>
    <w:rsid w:val="005A0D0C"/>
    <w:rsid w:val="005A7C00"/>
    <w:rsid w:val="005B1AF4"/>
    <w:rsid w:val="005B212B"/>
    <w:rsid w:val="005B35B6"/>
    <w:rsid w:val="005B7DEE"/>
    <w:rsid w:val="005C3A00"/>
    <w:rsid w:val="005C3F75"/>
    <w:rsid w:val="005C445E"/>
    <w:rsid w:val="005C4B18"/>
    <w:rsid w:val="005D0513"/>
    <w:rsid w:val="005D3B0C"/>
    <w:rsid w:val="005D52BD"/>
    <w:rsid w:val="005E3D23"/>
    <w:rsid w:val="005E4151"/>
    <w:rsid w:val="005E5380"/>
    <w:rsid w:val="005E5B91"/>
    <w:rsid w:val="005F013E"/>
    <w:rsid w:val="005F0C7F"/>
    <w:rsid w:val="005F2652"/>
    <w:rsid w:val="005F52F9"/>
    <w:rsid w:val="005F634A"/>
    <w:rsid w:val="006015EA"/>
    <w:rsid w:val="00602FAD"/>
    <w:rsid w:val="006164F3"/>
    <w:rsid w:val="006169CE"/>
    <w:rsid w:val="006262CA"/>
    <w:rsid w:val="006303C9"/>
    <w:rsid w:val="00633763"/>
    <w:rsid w:val="00634C05"/>
    <w:rsid w:val="00635165"/>
    <w:rsid w:val="00635F01"/>
    <w:rsid w:val="00637C86"/>
    <w:rsid w:val="00642C31"/>
    <w:rsid w:val="00643EE5"/>
    <w:rsid w:val="00644722"/>
    <w:rsid w:val="0064690B"/>
    <w:rsid w:val="006546CB"/>
    <w:rsid w:val="006560A4"/>
    <w:rsid w:val="00660531"/>
    <w:rsid w:val="006649DD"/>
    <w:rsid w:val="00665303"/>
    <w:rsid w:val="00666FCF"/>
    <w:rsid w:val="00670E85"/>
    <w:rsid w:val="00674587"/>
    <w:rsid w:val="0067598A"/>
    <w:rsid w:val="006772EA"/>
    <w:rsid w:val="00682167"/>
    <w:rsid w:val="00682286"/>
    <w:rsid w:val="00682AB6"/>
    <w:rsid w:val="00685881"/>
    <w:rsid w:val="00686BD9"/>
    <w:rsid w:val="00690344"/>
    <w:rsid w:val="006903C8"/>
    <w:rsid w:val="00692317"/>
    <w:rsid w:val="006A79E1"/>
    <w:rsid w:val="006B40DF"/>
    <w:rsid w:val="006B5E0B"/>
    <w:rsid w:val="006B6550"/>
    <w:rsid w:val="006B680C"/>
    <w:rsid w:val="006B7865"/>
    <w:rsid w:val="006C03AD"/>
    <w:rsid w:val="006C0695"/>
    <w:rsid w:val="006C3278"/>
    <w:rsid w:val="006D0F15"/>
    <w:rsid w:val="006E401F"/>
    <w:rsid w:val="006F152D"/>
    <w:rsid w:val="006F6942"/>
    <w:rsid w:val="00703C0A"/>
    <w:rsid w:val="00713605"/>
    <w:rsid w:val="00714769"/>
    <w:rsid w:val="0071582E"/>
    <w:rsid w:val="00716DEC"/>
    <w:rsid w:val="0071758E"/>
    <w:rsid w:val="00720014"/>
    <w:rsid w:val="00721DB7"/>
    <w:rsid w:val="0072732C"/>
    <w:rsid w:val="00730122"/>
    <w:rsid w:val="007315D2"/>
    <w:rsid w:val="00733D0B"/>
    <w:rsid w:val="00734EE9"/>
    <w:rsid w:val="00735F2C"/>
    <w:rsid w:val="0074062A"/>
    <w:rsid w:val="00751509"/>
    <w:rsid w:val="00751BBC"/>
    <w:rsid w:val="00751E91"/>
    <w:rsid w:val="007577B2"/>
    <w:rsid w:val="00767548"/>
    <w:rsid w:val="007756FF"/>
    <w:rsid w:val="0077594E"/>
    <w:rsid w:val="00781973"/>
    <w:rsid w:val="00781FF2"/>
    <w:rsid w:val="00782F9F"/>
    <w:rsid w:val="0078432B"/>
    <w:rsid w:val="00786941"/>
    <w:rsid w:val="007A2ACA"/>
    <w:rsid w:val="007A44BE"/>
    <w:rsid w:val="007B130E"/>
    <w:rsid w:val="007B3959"/>
    <w:rsid w:val="007B4A65"/>
    <w:rsid w:val="007C0135"/>
    <w:rsid w:val="007C18A6"/>
    <w:rsid w:val="007C3D33"/>
    <w:rsid w:val="007C4B25"/>
    <w:rsid w:val="007C56F7"/>
    <w:rsid w:val="007C5C97"/>
    <w:rsid w:val="007D3F68"/>
    <w:rsid w:val="007E2953"/>
    <w:rsid w:val="007E3FF9"/>
    <w:rsid w:val="007E6C8B"/>
    <w:rsid w:val="007F044E"/>
    <w:rsid w:val="007F1441"/>
    <w:rsid w:val="008025EB"/>
    <w:rsid w:val="00806653"/>
    <w:rsid w:val="008102E7"/>
    <w:rsid w:val="00810C86"/>
    <w:rsid w:val="008154A9"/>
    <w:rsid w:val="00823A23"/>
    <w:rsid w:val="00823F0B"/>
    <w:rsid w:val="00826A2E"/>
    <w:rsid w:val="00831473"/>
    <w:rsid w:val="00832D3D"/>
    <w:rsid w:val="00837D5E"/>
    <w:rsid w:val="00840A79"/>
    <w:rsid w:val="0084136C"/>
    <w:rsid w:val="00843192"/>
    <w:rsid w:val="00850F93"/>
    <w:rsid w:val="00854D12"/>
    <w:rsid w:val="00856176"/>
    <w:rsid w:val="0086304D"/>
    <w:rsid w:val="00863A35"/>
    <w:rsid w:val="00864816"/>
    <w:rsid w:val="00864C27"/>
    <w:rsid w:val="00876ED5"/>
    <w:rsid w:val="00882CD6"/>
    <w:rsid w:val="00882D23"/>
    <w:rsid w:val="00883CDF"/>
    <w:rsid w:val="00890DFD"/>
    <w:rsid w:val="0089135F"/>
    <w:rsid w:val="00891A39"/>
    <w:rsid w:val="008947C0"/>
    <w:rsid w:val="008A1059"/>
    <w:rsid w:val="008A1070"/>
    <w:rsid w:val="008A3C7B"/>
    <w:rsid w:val="008A68DF"/>
    <w:rsid w:val="008B74AA"/>
    <w:rsid w:val="008C39D9"/>
    <w:rsid w:val="008C48EB"/>
    <w:rsid w:val="008D0D1E"/>
    <w:rsid w:val="008D14DD"/>
    <w:rsid w:val="008D2177"/>
    <w:rsid w:val="008D2654"/>
    <w:rsid w:val="008D2940"/>
    <w:rsid w:val="008D2EFA"/>
    <w:rsid w:val="008D5C53"/>
    <w:rsid w:val="008D6440"/>
    <w:rsid w:val="008D7053"/>
    <w:rsid w:val="008E4C2D"/>
    <w:rsid w:val="008E5481"/>
    <w:rsid w:val="008E766F"/>
    <w:rsid w:val="008F03FB"/>
    <w:rsid w:val="008F154A"/>
    <w:rsid w:val="008F45CC"/>
    <w:rsid w:val="008F5954"/>
    <w:rsid w:val="008F6676"/>
    <w:rsid w:val="008F754E"/>
    <w:rsid w:val="009068F5"/>
    <w:rsid w:val="00910CF6"/>
    <w:rsid w:val="00910E58"/>
    <w:rsid w:val="009112F1"/>
    <w:rsid w:val="00912FFA"/>
    <w:rsid w:val="00920BA7"/>
    <w:rsid w:val="00924E31"/>
    <w:rsid w:val="00931E44"/>
    <w:rsid w:val="00936886"/>
    <w:rsid w:val="0094556E"/>
    <w:rsid w:val="00945A8C"/>
    <w:rsid w:val="009556B1"/>
    <w:rsid w:val="00976C0B"/>
    <w:rsid w:val="0098020B"/>
    <w:rsid w:val="00980A55"/>
    <w:rsid w:val="0098428E"/>
    <w:rsid w:val="00987E01"/>
    <w:rsid w:val="00990355"/>
    <w:rsid w:val="00992F6E"/>
    <w:rsid w:val="00996FF9"/>
    <w:rsid w:val="009971E2"/>
    <w:rsid w:val="009A004A"/>
    <w:rsid w:val="009A02E5"/>
    <w:rsid w:val="009A1464"/>
    <w:rsid w:val="009A265D"/>
    <w:rsid w:val="009A2864"/>
    <w:rsid w:val="009A4EBB"/>
    <w:rsid w:val="009A67F7"/>
    <w:rsid w:val="009A7DE7"/>
    <w:rsid w:val="009B0CFC"/>
    <w:rsid w:val="009B0EA7"/>
    <w:rsid w:val="009B19F5"/>
    <w:rsid w:val="009B3048"/>
    <w:rsid w:val="009C0AB9"/>
    <w:rsid w:val="009C0E8B"/>
    <w:rsid w:val="009C3149"/>
    <w:rsid w:val="009C68E6"/>
    <w:rsid w:val="009C79F1"/>
    <w:rsid w:val="009D1200"/>
    <w:rsid w:val="009D30CD"/>
    <w:rsid w:val="009D652A"/>
    <w:rsid w:val="009E0AA1"/>
    <w:rsid w:val="009E6BC5"/>
    <w:rsid w:val="009E7222"/>
    <w:rsid w:val="009F4A24"/>
    <w:rsid w:val="009F5E9F"/>
    <w:rsid w:val="009F7817"/>
    <w:rsid w:val="00A0238F"/>
    <w:rsid w:val="00A113A3"/>
    <w:rsid w:val="00A1324F"/>
    <w:rsid w:val="00A155D6"/>
    <w:rsid w:val="00A161AE"/>
    <w:rsid w:val="00A23CC2"/>
    <w:rsid w:val="00A2493E"/>
    <w:rsid w:val="00A27E0B"/>
    <w:rsid w:val="00A360D9"/>
    <w:rsid w:val="00A403D6"/>
    <w:rsid w:val="00A4073C"/>
    <w:rsid w:val="00A4216B"/>
    <w:rsid w:val="00A43C74"/>
    <w:rsid w:val="00A4526C"/>
    <w:rsid w:val="00A503E9"/>
    <w:rsid w:val="00A504F7"/>
    <w:rsid w:val="00A55566"/>
    <w:rsid w:val="00A6070C"/>
    <w:rsid w:val="00A6657C"/>
    <w:rsid w:val="00A710A8"/>
    <w:rsid w:val="00A71DF2"/>
    <w:rsid w:val="00A73FC7"/>
    <w:rsid w:val="00A7433B"/>
    <w:rsid w:val="00A754B7"/>
    <w:rsid w:val="00A76244"/>
    <w:rsid w:val="00A83617"/>
    <w:rsid w:val="00A83A2E"/>
    <w:rsid w:val="00A85A7F"/>
    <w:rsid w:val="00A97DC2"/>
    <w:rsid w:val="00AA1A3C"/>
    <w:rsid w:val="00AA25E9"/>
    <w:rsid w:val="00AA2E24"/>
    <w:rsid w:val="00AA335F"/>
    <w:rsid w:val="00AA6362"/>
    <w:rsid w:val="00AA67FA"/>
    <w:rsid w:val="00AB12AC"/>
    <w:rsid w:val="00AB48F1"/>
    <w:rsid w:val="00AB7216"/>
    <w:rsid w:val="00AC17B0"/>
    <w:rsid w:val="00AC3B0C"/>
    <w:rsid w:val="00AD2020"/>
    <w:rsid w:val="00AD39C4"/>
    <w:rsid w:val="00AD3C9D"/>
    <w:rsid w:val="00AD4ADB"/>
    <w:rsid w:val="00AD77D2"/>
    <w:rsid w:val="00AD78EF"/>
    <w:rsid w:val="00AE03BA"/>
    <w:rsid w:val="00AE16D9"/>
    <w:rsid w:val="00AE1853"/>
    <w:rsid w:val="00AE2B0D"/>
    <w:rsid w:val="00AE2D68"/>
    <w:rsid w:val="00AE33A0"/>
    <w:rsid w:val="00AE4B1D"/>
    <w:rsid w:val="00AE61FA"/>
    <w:rsid w:val="00AF14B1"/>
    <w:rsid w:val="00AF17E0"/>
    <w:rsid w:val="00B02A6D"/>
    <w:rsid w:val="00B05F3C"/>
    <w:rsid w:val="00B07927"/>
    <w:rsid w:val="00B11ECD"/>
    <w:rsid w:val="00B15BAB"/>
    <w:rsid w:val="00B1732A"/>
    <w:rsid w:val="00B223E9"/>
    <w:rsid w:val="00B223F7"/>
    <w:rsid w:val="00B25F1D"/>
    <w:rsid w:val="00B31FF4"/>
    <w:rsid w:val="00B32943"/>
    <w:rsid w:val="00B32E02"/>
    <w:rsid w:val="00B41894"/>
    <w:rsid w:val="00B42540"/>
    <w:rsid w:val="00B45D1A"/>
    <w:rsid w:val="00B46CBA"/>
    <w:rsid w:val="00B512B3"/>
    <w:rsid w:val="00B52520"/>
    <w:rsid w:val="00B53880"/>
    <w:rsid w:val="00B54F67"/>
    <w:rsid w:val="00B5765D"/>
    <w:rsid w:val="00B619B4"/>
    <w:rsid w:val="00B7395C"/>
    <w:rsid w:val="00B7596B"/>
    <w:rsid w:val="00B80985"/>
    <w:rsid w:val="00B825B9"/>
    <w:rsid w:val="00B843C6"/>
    <w:rsid w:val="00B86D62"/>
    <w:rsid w:val="00B871F7"/>
    <w:rsid w:val="00B90678"/>
    <w:rsid w:val="00B92C00"/>
    <w:rsid w:val="00B93019"/>
    <w:rsid w:val="00B93C57"/>
    <w:rsid w:val="00B978C0"/>
    <w:rsid w:val="00BA31BE"/>
    <w:rsid w:val="00BA43A9"/>
    <w:rsid w:val="00BC34EB"/>
    <w:rsid w:val="00BD229C"/>
    <w:rsid w:val="00BE3B8F"/>
    <w:rsid w:val="00BE545F"/>
    <w:rsid w:val="00BE6F9C"/>
    <w:rsid w:val="00BF21F8"/>
    <w:rsid w:val="00C00EE3"/>
    <w:rsid w:val="00C03FCB"/>
    <w:rsid w:val="00C12596"/>
    <w:rsid w:val="00C14597"/>
    <w:rsid w:val="00C148DE"/>
    <w:rsid w:val="00C153EB"/>
    <w:rsid w:val="00C22626"/>
    <w:rsid w:val="00C230DD"/>
    <w:rsid w:val="00C269A7"/>
    <w:rsid w:val="00C31112"/>
    <w:rsid w:val="00C3421C"/>
    <w:rsid w:val="00C374B6"/>
    <w:rsid w:val="00C41345"/>
    <w:rsid w:val="00C44C7D"/>
    <w:rsid w:val="00C510A9"/>
    <w:rsid w:val="00C569C2"/>
    <w:rsid w:val="00C619E0"/>
    <w:rsid w:val="00C6294A"/>
    <w:rsid w:val="00C66E8F"/>
    <w:rsid w:val="00C72D1D"/>
    <w:rsid w:val="00C73934"/>
    <w:rsid w:val="00C76B23"/>
    <w:rsid w:val="00C7761B"/>
    <w:rsid w:val="00C84822"/>
    <w:rsid w:val="00C86BA6"/>
    <w:rsid w:val="00C87D49"/>
    <w:rsid w:val="00C902D0"/>
    <w:rsid w:val="00C94694"/>
    <w:rsid w:val="00C94FC2"/>
    <w:rsid w:val="00C95F73"/>
    <w:rsid w:val="00CA3A0D"/>
    <w:rsid w:val="00CA7116"/>
    <w:rsid w:val="00CB7989"/>
    <w:rsid w:val="00CC3733"/>
    <w:rsid w:val="00CC3EED"/>
    <w:rsid w:val="00CD3BAF"/>
    <w:rsid w:val="00CD6323"/>
    <w:rsid w:val="00CD675B"/>
    <w:rsid w:val="00CE09BF"/>
    <w:rsid w:val="00CE1549"/>
    <w:rsid w:val="00CE3493"/>
    <w:rsid w:val="00CF041C"/>
    <w:rsid w:val="00CF0E41"/>
    <w:rsid w:val="00CF35BB"/>
    <w:rsid w:val="00CF7416"/>
    <w:rsid w:val="00D0235A"/>
    <w:rsid w:val="00D02ED1"/>
    <w:rsid w:val="00D035E3"/>
    <w:rsid w:val="00D1167D"/>
    <w:rsid w:val="00D22647"/>
    <w:rsid w:val="00D23123"/>
    <w:rsid w:val="00D23A28"/>
    <w:rsid w:val="00D3007D"/>
    <w:rsid w:val="00D31E64"/>
    <w:rsid w:val="00D32DE7"/>
    <w:rsid w:val="00D50A68"/>
    <w:rsid w:val="00D50DC8"/>
    <w:rsid w:val="00D56EDA"/>
    <w:rsid w:val="00D62404"/>
    <w:rsid w:val="00D67B1D"/>
    <w:rsid w:val="00D77C73"/>
    <w:rsid w:val="00D82615"/>
    <w:rsid w:val="00D87697"/>
    <w:rsid w:val="00D90976"/>
    <w:rsid w:val="00D90995"/>
    <w:rsid w:val="00D91A73"/>
    <w:rsid w:val="00D9406F"/>
    <w:rsid w:val="00D94E43"/>
    <w:rsid w:val="00D955F3"/>
    <w:rsid w:val="00D95E0A"/>
    <w:rsid w:val="00D97C4F"/>
    <w:rsid w:val="00DA2B6E"/>
    <w:rsid w:val="00DA7011"/>
    <w:rsid w:val="00DB55C5"/>
    <w:rsid w:val="00DC1EB3"/>
    <w:rsid w:val="00DC2113"/>
    <w:rsid w:val="00DC433C"/>
    <w:rsid w:val="00DC4A71"/>
    <w:rsid w:val="00DC7049"/>
    <w:rsid w:val="00DC7D90"/>
    <w:rsid w:val="00DD1ACD"/>
    <w:rsid w:val="00DD6382"/>
    <w:rsid w:val="00DE2904"/>
    <w:rsid w:val="00DE2C32"/>
    <w:rsid w:val="00DE60AE"/>
    <w:rsid w:val="00DF07EE"/>
    <w:rsid w:val="00DF4ED7"/>
    <w:rsid w:val="00DF59FE"/>
    <w:rsid w:val="00E03308"/>
    <w:rsid w:val="00E059B1"/>
    <w:rsid w:val="00E10D7C"/>
    <w:rsid w:val="00E11E20"/>
    <w:rsid w:val="00E125A6"/>
    <w:rsid w:val="00E127D1"/>
    <w:rsid w:val="00E12989"/>
    <w:rsid w:val="00E1547F"/>
    <w:rsid w:val="00E2002A"/>
    <w:rsid w:val="00E253E4"/>
    <w:rsid w:val="00E31F78"/>
    <w:rsid w:val="00E329A5"/>
    <w:rsid w:val="00E32F3B"/>
    <w:rsid w:val="00E36D15"/>
    <w:rsid w:val="00E40A96"/>
    <w:rsid w:val="00E41134"/>
    <w:rsid w:val="00E43A13"/>
    <w:rsid w:val="00E53691"/>
    <w:rsid w:val="00E56990"/>
    <w:rsid w:val="00E60AE3"/>
    <w:rsid w:val="00E60DD2"/>
    <w:rsid w:val="00E64741"/>
    <w:rsid w:val="00E65ABC"/>
    <w:rsid w:val="00E663C3"/>
    <w:rsid w:val="00E6704D"/>
    <w:rsid w:val="00E67ED4"/>
    <w:rsid w:val="00E71ED0"/>
    <w:rsid w:val="00E8358B"/>
    <w:rsid w:val="00E83641"/>
    <w:rsid w:val="00E8774A"/>
    <w:rsid w:val="00E90511"/>
    <w:rsid w:val="00E90C70"/>
    <w:rsid w:val="00E9270A"/>
    <w:rsid w:val="00E92FD7"/>
    <w:rsid w:val="00E9700A"/>
    <w:rsid w:val="00E97108"/>
    <w:rsid w:val="00EA04F6"/>
    <w:rsid w:val="00EA1C1F"/>
    <w:rsid w:val="00EA24E9"/>
    <w:rsid w:val="00EA31A0"/>
    <w:rsid w:val="00EA4508"/>
    <w:rsid w:val="00EA6BB2"/>
    <w:rsid w:val="00EB5E58"/>
    <w:rsid w:val="00EB6AC6"/>
    <w:rsid w:val="00EB7A36"/>
    <w:rsid w:val="00EC4C17"/>
    <w:rsid w:val="00EC5097"/>
    <w:rsid w:val="00EC6193"/>
    <w:rsid w:val="00EC62C1"/>
    <w:rsid w:val="00ED62AF"/>
    <w:rsid w:val="00ED674A"/>
    <w:rsid w:val="00EE14DE"/>
    <w:rsid w:val="00EE432F"/>
    <w:rsid w:val="00EE57BD"/>
    <w:rsid w:val="00EE5B4D"/>
    <w:rsid w:val="00EF1C77"/>
    <w:rsid w:val="00EF44B3"/>
    <w:rsid w:val="00EF4878"/>
    <w:rsid w:val="00EF62A6"/>
    <w:rsid w:val="00EF67D6"/>
    <w:rsid w:val="00EF7623"/>
    <w:rsid w:val="00F0106E"/>
    <w:rsid w:val="00F04AAC"/>
    <w:rsid w:val="00F05598"/>
    <w:rsid w:val="00F06120"/>
    <w:rsid w:val="00F120ED"/>
    <w:rsid w:val="00F12642"/>
    <w:rsid w:val="00F12F50"/>
    <w:rsid w:val="00F201F4"/>
    <w:rsid w:val="00F2294D"/>
    <w:rsid w:val="00F24BEB"/>
    <w:rsid w:val="00F25870"/>
    <w:rsid w:val="00F26D94"/>
    <w:rsid w:val="00F31FD6"/>
    <w:rsid w:val="00F40D08"/>
    <w:rsid w:val="00F41077"/>
    <w:rsid w:val="00F41674"/>
    <w:rsid w:val="00F41945"/>
    <w:rsid w:val="00F422E1"/>
    <w:rsid w:val="00F42E18"/>
    <w:rsid w:val="00F51D2D"/>
    <w:rsid w:val="00F535FD"/>
    <w:rsid w:val="00F53B07"/>
    <w:rsid w:val="00F54511"/>
    <w:rsid w:val="00F6176C"/>
    <w:rsid w:val="00F62D0E"/>
    <w:rsid w:val="00F65156"/>
    <w:rsid w:val="00F711B2"/>
    <w:rsid w:val="00F76D9A"/>
    <w:rsid w:val="00F76FA5"/>
    <w:rsid w:val="00F82CE1"/>
    <w:rsid w:val="00F93A14"/>
    <w:rsid w:val="00F93EB9"/>
    <w:rsid w:val="00F96368"/>
    <w:rsid w:val="00FA2C0C"/>
    <w:rsid w:val="00FA4C72"/>
    <w:rsid w:val="00FA64E9"/>
    <w:rsid w:val="00FA6F57"/>
    <w:rsid w:val="00FB3482"/>
    <w:rsid w:val="00FC0237"/>
    <w:rsid w:val="00FC0B08"/>
    <w:rsid w:val="00FC4082"/>
    <w:rsid w:val="00FC57ED"/>
    <w:rsid w:val="00FC7111"/>
    <w:rsid w:val="00FD6A8F"/>
    <w:rsid w:val="00FD6C8B"/>
    <w:rsid w:val="00FD7F08"/>
    <w:rsid w:val="00FE496A"/>
    <w:rsid w:val="00FE56BA"/>
    <w:rsid w:val="00FF003A"/>
    <w:rsid w:val="00FF1BC1"/>
    <w:rsid w:val="00FF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C1E"/>
  <w15:docId w15:val="{1B8A24AB-F0E8-5F4F-8592-9FCFED8A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4C27"/>
    <w:rPr>
      <w:sz w:val="24"/>
    </w:rPr>
  </w:style>
  <w:style w:type="paragraph" w:styleId="Heading1">
    <w:name w:val="heading 1"/>
    <w:basedOn w:val="Normal"/>
    <w:next w:val="Normal"/>
    <w:link w:val="Heading1Char"/>
    <w:qFormat/>
    <w:rsid w:val="001867D0"/>
    <w:pPr>
      <w:keepNext/>
      <w:shd w:val="clear" w:color="auto" w:fill="FBD4B4" w:themeFill="accent6" w:themeFillTint="66"/>
      <w:jc w:val="center"/>
      <w:outlineLvl w:val="0"/>
    </w:pPr>
    <w:rPr>
      <w:rFonts w:asciiTheme="minorHAnsi" w:hAnsiTheme="minorHAnsi"/>
      <w:b/>
      <w:sz w:val="36"/>
    </w:rPr>
  </w:style>
  <w:style w:type="paragraph" w:styleId="Heading2">
    <w:name w:val="heading 2"/>
    <w:basedOn w:val="Normal"/>
    <w:next w:val="Normal"/>
    <w:link w:val="Heading2Char"/>
    <w:qFormat/>
    <w:rsid w:val="001867D0"/>
    <w:pPr>
      <w:keepNext/>
      <w:shd w:val="clear" w:color="auto" w:fill="FDE9D9" w:themeFill="accent6" w:themeFillTint="33"/>
      <w:outlineLvl w:val="1"/>
    </w:pPr>
    <w:rPr>
      <w:rFonts w:asciiTheme="minorHAnsi" w:hAnsiTheme="minorHAnsi"/>
      <w:b/>
      <w:bCs/>
    </w:rPr>
  </w:style>
  <w:style w:type="paragraph" w:styleId="Heading3">
    <w:name w:val="heading 3"/>
    <w:basedOn w:val="Normal"/>
    <w:next w:val="Normal"/>
    <w:qFormat/>
    <w:rsid w:val="000D63AB"/>
    <w:pPr>
      <w:keepNext/>
      <w:jc w:val="center"/>
      <w:outlineLvl w:val="2"/>
    </w:pPr>
    <w:rPr>
      <w:b/>
      <w:bCs/>
      <w:lang w:eastAsia="zh-TW"/>
    </w:rPr>
  </w:style>
  <w:style w:type="paragraph" w:styleId="Heading4">
    <w:name w:val="heading 4"/>
    <w:basedOn w:val="Normal"/>
    <w:next w:val="Normal"/>
    <w:qFormat/>
    <w:rsid w:val="000D63AB"/>
    <w:pPr>
      <w:keepNext/>
      <w:ind w:firstLine="360"/>
      <w:outlineLvl w:val="3"/>
    </w:pPr>
    <w:rPr>
      <w:b/>
      <w:bCs/>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63AB"/>
    <w:rPr>
      <w:color w:val="0000FF"/>
      <w:u w:val="single"/>
    </w:rPr>
  </w:style>
  <w:style w:type="paragraph" w:styleId="NormalWeb">
    <w:name w:val="Normal (Web)"/>
    <w:basedOn w:val="Normal"/>
    <w:uiPriority w:val="99"/>
    <w:semiHidden/>
    <w:rsid w:val="000D63AB"/>
    <w:pPr>
      <w:spacing w:before="100" w:beforeAutospacing="1" w:after="100" w:afterAutospacing="1"/>
    </w:pPr>
    <w:rPr>
      <w:color w:val="000000"/>
      <w:szCs w:val="24"/>
    </w:rPr>
  </w:style>
  <w:style w:type="character" w:styleId="FollowedHyperlink">
    <w:name w:val="FollowedHyperlink"/>
    <w:basedOn w:val="DefaultParagraphFont"/>
    <w:semiHidden/>
    <w:rsid w:val="000D63AB"/>
    <w:rPr>
      <w:color w:val="800080"/>
      <w:u w:val="single"/>
    </w:rPr>
  </w:style>
  <w:style w:type="paragraph" w:styleId="Header">
    <w:name w:val="header"/>
    <w:basedOn w:val="Normal"/>
    <w:link w:val="HeaderChar"/>
    <w:uiPriority w:val="99"/>
    <w:rsid w:val="000D63AB"/>
    <w:pPr>
      <w:tabs>
        <w:tab w:val="center" w:pos="4320"/>
        <w:tab w:val="right" w:pos="8640"/>
      </w:tabs>
    </w:pPr>
    <w:rPr>
      <w:szCs w:val="24"/>
    </w:rPr>
  </w:style>
  <w:style w:type="paragraph" w:styleId="BodyTextIndent">
    <w:name w:val="Body Text Indent"/>
    <w:basedOn w:val="Normal"/>
    <w:semiHidden/>
    <w:rsid w:val="000D63AB"/>
    <w:pPr>
      <w:ind w:left="1440" w:hanging="1080"/>
    </w:pPr>
    <w:rPr>
      <w:bCs/>
      <w:szCs w:val="24"/>
    </w:rPr>
  </w:style>
  <w:style w:type="paragraph" w:styleId="Footer">
    <w:name w:val="footer"/>
    <w:basedOn w:val="Normal"/>
    <w:semiHidden/>
    <w:rsid w:val="000D63AB"/>
    <w:pPr>
      <w:tabs>
        <w:tab w:val="center" w:pos="4320"/>
        <w:tab w:val="right" w:pos="8640"/>
      </w:tabs>
    </w:pPr>
  </w:style>
  <w:style w:type="paragraph" w:styleId="DocumentMap">
    <w:name w:val="Document Map"/>
    <w:basedOn w:val="Normal"/>
    <w:semiHidden/>
    <w:rsid w:val="000D63AB"/>
    <w:pPr>
      <w:shd w:val="clear" w:color="auto" w:fill="000080"/>
    </w:pPr>
    <w:rPr>
      <w:rFonts w:ascii="Tahoma" w:hAnsi="Tahoma" w:cs="Tahoma"/>
    </w:rPr>
  </w:style>
  <w:style w:type="paragraph" w:styleId="BodyText">
    <w:name w:val="Body Text"/>
    <w:basedOn w:val="Normal"/>
    <w:semiHidden/>
    <w:rsid w:val="000D63AB"/>
    <w:rPr>
      <w:b/>
      <w:bCs/>
    </w:rPr>
  </w:style>
  <w:style w:type="paragraph" w:styleId="Title">
    <w:name w:val="Title"/>
    <w:basedOn w:val="Normal"/>
    <w:qFormat/>
    <w:rsid w:val="000D63AB"/>
    <w:pPr>
      <w:jc w:val="center"/>
    </w:pPr>
    <w:rPr>
      <w:b/>
      <w:bCs/>
    </w:rPr>
  </w:style>
  <w:style w:type="paragraph" w:styleId="BodyText2">
    <w:name w:val="Body Text 2"/>
    <w:basedOn w:val="Normal"/>
    <w:semiHidden/>
    <w:rsid w:val="000D63AB"/>
    <w:rPr>
      <w:color w:val="FF0000"/>
      <w:sz w:val="22"/>
      <w:szCs w:val="22"/>
    </w:rPr>
  </w:style>
  <w:style w:type="paragraph" w:styleId="BodyTextIndent2">
    <w:name w:val="Body Text Indent 2"/>
    <w:basedOn w:val="Normal"/>
    <w:semiHidden/>
    <w:rsid w:val="000D63AB"/>
    <w:pPr>
      <w:ind w:left="720" w:hanging="720"/>
    </w:pPr>
    <w:rPr>
      <w:iCs/>
    </w:rPr>
  </w:style>
  <w:style w:type="paragraph" w:styleId="BalloonText">
    <w:name w:val="Balloon Text"/>
    <w:basedOn w:val="Normal"/>
    <w:link w:val="BalloonTextChar"/>
    <w:uiPriority w:val="99"/>
    <w:semiHidden/>
    <w:unhideWhenUsed/>
    <w:rsid w:val="00EF62A6"/>
    <w:rPr>
      <w:rFonts w:ascii="Tahoma" w:hAnsi="Tahoma" w:cs="Tahoma"/>
      <w:sz w:val="16"/>
      <w:szCs w:val="16"/>
    </w:rPr>
  </w:style>
  <w:style w:type="character" w:customStyle="1" w:styleId="BalloonTextChar">
    <w:name w:val="Balloon Text Char"/>
    <w:basedOn w:val="DefaultParagraphFont"/>
    <w:link w:val="BalloonText"/>
    <w:uiPriority w:val="99"/>
    <w:semiHidden/>
    <w:rsid w:val="00EF62A6"/>
    <w:rPr>
      <w:rFonts w:ascii="Tahoma" w:hAnsi="Tahoma" w:cs="Tahoma"/>
      <w:sz w:val="16"/>
      <w:szCs w:val="16"/>
    </w:rPr>
  </w:style>
  <w:style w:type="paragraph" w:styleId="ListParagraph">
    <w:name w:val="List Paragraph"/>
    <w:basedOn w:val="Normal"/>
    <w:uiPriority w:val="1"/>
    <w:qFormat/>
    <w:rsid w:val="00EF7623"/>
    <w:pPr>
      <w:ind w:left="720"/>
      <w:contextualSpacing/>
    </w:pPr>
  </w:style>
  <w:style w:type="character" w:customStyle="1" w:styleId="Heading1Char">
    <w:name w:val="Heading 1 Char"/>
    <w:basedOn w:val="DefaultParagraphFont"/>
    <w:link w:val="Heading1"/>
    <w:rsid w:val="001867D0"/>
    <w:rPr>
      <w:rFonts w:asciiTheme="minorHAnsi" w:hAnsiTheme="minorHAnsi"/>
      <w:b/>
      <w:sz w:val="36"/>
      <w:shd w:val="clear" w:color="auto" w:fill="FBD4B4" w:themeFill="accent6" w:themeFillTint="66"/>
    </w:rPr>
  </w:style>
  <w:style w:type="character" w:customStyle="1" w:styleId="Heading2Char">
    <w:name w:val="Heading 2 Char"/>
    <w:basedOn w:val="DefaultParagraphFont"/>
    <w:link w:val="Heading2"/>
    <w:rsid w:val="001867D0"/>
    <w:rPr>
      <w:rFonts w:asciiTheme="minorHAnsi" w:hAnsiTheme="minorHAnsi"/>
      <w:b/>
      <w:bCs/>
      <w:sz w:val="24"/>
      <w:shd w:val="clear" w:color="auto" w:fill="FDE9D9" w:themeFill="accent6" w:themeFillTint="33"/>
    </w:rPr>
  </w:style>
  <w:style w:type="character" w:customStyle="1" w:styleId="HeaderChar">
    <w:name w:val="Header Char"/>
    <w:basedOn w:val="DefaultParagraphFont"/>
    <w:link w:val="Header"/>
    <w:uiPriority w:val="99"/>
    <w:rsid w:val="001C5E4D"/>
    <w:rPr>
      <w:sz w:val="24"/>
      <w:szCs w:val="24"/>
    </w:rPr>
  </w:style>
  <w:style w:type="paragraph" w:customStyle="1" w:styleId="Default">
    <w:name w:val="Default"/>
    <w:rsid w:val="008D2EFA"/>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2F584D"/>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2F584D"/>
    <w:rPr>
      <w:rFonts w:asciiTheme="minorHAnsi" w:eastAsiaTheme="minorEastAsia" w:hAnsiTheme="minorHAnsi" w:cstheme="minorBidi"/>
    </w:rPr>
  </w:style>
  <w:style w:type="character" w:styleId="FootnoteReference">
    <w:name w:val="footnote reference"/>
    <w:basedOn w:val="DefaultParagraphFont"/>
    <w:uiPriority w:val="99"/>
    <w:unhideWhenUsed/>
    <w:rsid w:val="002F584D"/>
    <w:rPr>
      <w:vertAlign w:val="superscript"/>
    </w:rPr>
  </w:style>
  <w:style w:type="character" w:styleId="CommentReference">
    <w:name w:val="annotation reference"/>
    <w:basedOn w:val="DefaultParagraphFont"/>
    <w:uiPriority w:val="99"/>
    <w:semiHidden/>
    <w:unhideWhenUsed/>
    <w:rsid w:val="00E2002A"/>
    <w:rPr>
      <w:sz w:val="16"/>
      <w:szCs w:val="16"/>
    </w:rPr>
  </w:style>
  <w:style w:type="paragraph" w:styleId="CommentText">
    <w:name w:val="annotation text"/>
    <w:basedOn w:val="Normal"/>
    <w:link w:val="CommentTextChar"/>
    <w:uiPriority w:val="99"/>
    <w:semiHidden/>
    <w:unhideWhenUsed/>
    <w:rsid w:val="00E2002A"/>
    <w:rPr>
      <w:sz w:val="20"/>
    </w:rPr>
  </w:style>
  <w:style w:type="character" w:customStyle="1" w:styleId="CommentTextChar">
    <w:name w:val="Comment Text Char"/>
    <w:basedOn w:val="DefaultParagraphFont"/>
    <w:link w:val="CommentText"/>
    <w:uiPriority w:val="99"/>
    <w:semiHidden/>
    <w:rsid w:val="00E2002A"/>
  </w:style>
  <w:style w:type="paragraph" w:styleId="CommentSubject">
    <w:name w:val="annotation subject"/>
    <w:basedOn w:val="CommentText"/>
    <w:next w:val="CommentText"/>
    <w:link w:val="CommentSubjectChar"/>
    <w:uiPriority w:val="99"/>
    <w:semiHidden/>
    <w:unhideWhenUsed/>
    <w:rsid w:val="00E2002A"/>
    <w:rPr>
      <w:b/>
      <w:bCs/>
    </w:rPr>
  </w:style>
  <w:style w:type="character" w:customStyle="1" w:styleId="CommentSubjectChar">
    <w:name w:val="Comment Subject Char"/>
    <w:basedOn w:val="CommentTextChar"/>
    <w:link w:val="CommentSubject"/>
    <w:uiPriority w:val="99"/>
    <w:semiHidden/>
    <w:rsid w:val="00E2002A"/>
    <w:rPr>
      <w:b/>
      <w:bCs/>
    </w:rPr>
  </w:style>
  <w:style w:type="character" w:styleId="Strong">
    <w:name w:val="Strong"/>
    <w:basedOn w:val="DefaultParagraphFont"/>
    <w:uiPriority w:val="22"/>
    <w:qFormat/>
    <w:rsid w:val="007B130E"/>
    <w:rPr>
      <w:b/>
      <w:bCs/>
    </w:rPr>
  </w:style>
  <w:style w:type="character" w:styleId="Emphasis">
    <w:name w:val="Emphasis"/>
    <w:basedOn w:val="DefaultParagraphFont"/>
    <w:uiPriority w:val="20"/>
    <w:qFormat/>
    <w:rsid w:val="007B130E"/>
    <w:rPr>
      <w:i/>
      <w:iCs/>
    </w:rPr>
  </w:style>
  <w:style w:type="table" w:styleId="TableGridLight">
    <w:name w:val="Grid Table Light"/>
    <w:basedOn w:val="TableNormal"/>
    <w:uiPriority w:val="40"/>
    <w:rsid w:val="00443F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660531"/>
  </w:style>
  <w:style w:type="paragraph" w:styleId="ListNumber">
    <w:name w:val="List Number"/>
    <w:basedOn w:val="List"/>
    <w:rsid w:val="00F06120"/>
    <w:pPr>
      <w:numPr>
        <w:numId w:val="29"/>
      </w:numPr>
      <w:tabs>
        <w:tab w:val="clear" w:pos="1440"/>
        <w:tab w:val="num" w:pos="720"/>
      </w:tabs>
      <w:spacing w:after="240" w:line="240" w:lineRule="atLeast"/>
      <w:ind w:left="720"/>
      <w:contextualSpacing w:val="0"/>
      <w:jc w:val="both"/>
    </w:pPr>
    <w:rPr>
      <w:rFonts w:ascii="Arial" w:eastAsia="Times New Roman" w:hAnsi="Arial"/>
      <w:spacing w:val="-5"/>
      <w:sz w:val="20"/>
    </w:rPr>
  </w:style>
  <w:style w:type="paragraph" w:styleId="List">
    <w:name w:val="List"/>
    <w:basedOn w:val="Normal"/>
    <w:uiPriority w:val="99"/>
    <w:semiHidden/>
    <w:unhideWhenUsed/>
    <w:rsid w:val="00F06120"/>
    <w:pPr>
      <w:ind w:left="360" w:hanging="360"/>
      <w:contextualSpacing/>
    </w:pPr>
  </w:style>
  <w:style w:type="character" w:styleId="UnresolvedMention">
    <w:name w:val="Unresolved Mention"/>
    <w:basedOn w:val="DefaultParagraphFont"/>
    <w:uiPriority w:val="99"/>
    <w:rsid w:val="006F6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1713">
      <w:bodyDiv w:val="1"/>
      <w:marLeft w:val="0"/>
      <w:marRight w:val="0"/>
      <w:marTop w:val="0"/>
      <w:marBottom w:val="0"/>
      <w:divBdr>
        <w:top w:val="none" w:sz="0" w:space="0" w:color="auto"/>
        <w:left w:val="none" w:sz="0" w:space="0" w:color="auto"/>
        <w:bottom w:val="none" w:sz="0" w:space="0" w:color="auto"/>
        <w:right w:val="none" w:sz="0" w:space="0" w:color="auto"/>
      </w:divBdr>
    </w:div>
    <w:div w:id="302387652">
      <w:bodyDiv w:val="1"/>
      <w:marLeft w:val="0"/>
      <w:marRight w:val="0"/>
      <w:marTop w:val="0"/>
      <w:marBottom w:val="0"/>
      <w:divBdr>
        <w:top w:val="none" w:sz="0" w:space="0" w:color="auto"/>
        <w:left w:val="none" w:sz="0" w:space="0" w:color="auto"/>
        <w:bottom w:val="none" w:sz="0" w:space="0" w:color="auto"/>
        <w:right w:val="none" w:sz="0" w:space="0" w:color="auto"/>
      </w:divBdr>
    </w:div>
    <w:div w:id="408701129">
      <w:bodyDiv w:val="1"/>
      <w:marLeft w:val="0"/>
      <w:marRight w:val="0"/>
      <w:marTop w:val="0"/>
      <w:marBottom w:val="0"/>
      <w:divBdr>
        <w:top w:val="none" w:sz="0" w:space="0" w:color="auto"/>
        <w:left w:val="none" w:sz="0" w:space="0" w:color="auto"/>
        <w:bottom w:val="none" w:sz="0" w:space="0" w:color="auto"/>
        <w:right w:val="none" w:sz="0" w:space="0" w:color="auto"/>
      </w:divBdr>
    </w:div>
    <w:div w:id="519856705">
      <w:bodyDiv w:val="1"/>
      <w:marLeft w:val="0"/>
      <w:marRight w:val="0"/>
      <w:marTop w:val="0"/>
      <w:marBottom w:val="0"/>
      <w:divBdr>
        <w:top w:val="none" w:sz="0" w:space="0" w:color="auto"/>
        <w:left w:val="none" w:sz="0" w:space="0" w:color="auto"/>
        <w:bottom w:val="none" w:sz="0" w:space="0" w:color="auto"/>
        <w:right w:val="none" w:sz="0" w:space="0" w:color="auto"/>
      </w:divBdr>
    </w:div>
    <w:div w:id="1078288998">
      <w:bodyDiv w:val="1"/>
      <w:marLeft w:val="0"/>
      <w:marRight w:val="0"/>
      <w:marTop w:val="0"/>
      <w:marBottom w:val="0"/>
      <w:divBdr>
        <w:top w:val="none" w:sz="0" w:space="0" w:color="auto"/>
        <w:left w:val="none" w:sz="0" w:space="0" w:color="auto"/>
        <w:bottom w:val="none" w:sz="0" w:space="0" w:color="auto"/>
        <w:right w:val="none" w:sz="0" w:space="0" w:color="auto"/>
      </w:divBdr>
    </w:div>
    <w:div w:id="1094739194">
      <w:bodyDiv w:val="1"/>
      <w:marLeft w:val="0"/>
      <w:marRight w:val="0"/>
      <w:marTop w:val="0"/>
      <w:marBottom w:val="0"/>
      <w:divBdr>
        <w:top w:val="none" w:sz="0" w:space="0" w:color="auto"/>
        <w:left w:val="none" w:sz="0" w:space="0" w:color="auto"/>
        <w:bottom w:val="none" w:sz="0" w:space="0" w:color="auto"/>
        <w:right w:val="none" w:sz="0" w:space="0" w:color="auto"/>
      </w:divBdr>
    </w:div>
    <w:div w:id="1220281988">
      <w:bodyDiv w:val="1"/>
      <w:marLeft w:val="0"/>
      <w:marRight w:val="0"/>
      <w:marTop w:val="0"/>
      <w:marBottom w:val="0"/>
      <w:divBdr>
        <w:top w:val="none" w:sz="0" w:space="0" w:color="auto"/>
        <w:left w:val="none" w:sz="0" w:space="0" w:color="auto"/>
        <w:bottom w:val="none" w:sz="0" w:space="0" w:color="auto"/>
        <w:right w:val="none" w:sz="0" w:space="0" w:color="auto"/>
      </w:divBdr>
    </w:div>
    <w:div w:id="1599024630">
      <w:bodyDiv w:val="1"/>
      <w:marLeft w:val="0"/>
      <w:marRight w:val="0"/>
      <w:marTop w:val="0"/>
      <w:marBottom w:val="0"/>
      <w:divBdr>
        <w:top w:val="none" w:sz="0" w:space="0" w:color="auto"/>
        <w:left w:val="none" w:sz="0" w:space="0" w:color="auto"/>
        <w:bottom w:val="none" w:sz="0" w:space="0" w:color="auto"/>
        <w:right w:val="none" w:sz="0" w:space="0" w:color="auto"/>
      </w:divBdr>
    </w:div>
    <w:div w:id="1945258776">
      <w:bodyDiv w:val="1"/>
      <w:marLeft w:val="0"/>
      <w:marRight w:val="0"/>
      <w:marTop w:val="0"/>
      <w:marBottom w:val="0"/>
      <w:divBdr>
        <w:top w:val="none" w:sz="0" w:space="0" w:color="auto"/>
        <w:left w:val="none" w:sz="0" w:space="0" w:color="auto"/>
        <w:bottom w:val="none" w:sz="0" w:space="0" w:color="auto"/>
        <w:right w:val="none" w:sz="0" w:space="0" w:color="auto"/>
      </w:divBdr>
    </w:div>
    <w:div w:id="21350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ive.google.com" TargetMode="External"/><Relationship Id="rId18" Type="http://schemas.openxmlformats.org/officeDocument/2006/relationships/hyperlink" Target="https://www.remind.com/trust-safety" TargetMode="External"/><Relationship Id="rId26" Type="http://schemas.openxmlformats.org/officeDocument/2006/relationships/hyperlink" Target="http://www.pnw.edu/diversity" TargetMode="External"/><Relationship Id="rId3" Type="http://schemas.openxmlformats.org/officeDocument/2006/relationships/styles" Target="styles.xml"/><Relationship Id="rId21" Type="http://schemas.openxmlformats.org/officeDocument/2006/relationships/hyperlink" Target="https://www.microsoft.com/en-us/accessibility" TargetMode="External"/><Relationship Id="rId7" Type="http://schemas.openxmlformats.org/officeDocument/2006/relationships/endnotes" Target="endnotes.xml"/><Relationship Id="rId12" Type="http://schemas.openxmlformats.org/officeDocument/2006/relationships/hyperlink" Target="http://www.blackboard.com/legal/privacy-policy.html" TargetMode="External"/><Relationship Id="rId17" Type="http://schemas.openxmlformats.org/officeDocument/2006/relationships/hyperlink" Target="http://web.seesaw.me/privacy" TargetMode="External"/><Relationship Id="rId25" Type="http://schemas.openxmlformats.org/officeDocument/2006/relationships/hyperlink" Target="http://www.pnw.edu/dean-of-students/student-code-of-conduc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ducts.office.com/en-us/business/office-365-trust-center-privacy" TargetMode="External"/><Relationship Id="rId20" Type="http://schemas.openxmlformats.org/officeDocument/2006/relationships/hyperlink" Target="http://www.blackboard.com/accessibility.html" TargetMode="External"/><Relationship Id="rId29" Type="http://schemas.openxmlformats.org/officeDocument/2006/relationships/hyperlink" Target="http://suicidepreventionlife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eencast.com/t/7vMQOMMeABrC" TargetMode="External"/><Relationship Id="rId24" Type="http://schemas.openxmlformats.org/officeDocument/2006/relationships/hyperlink" Target="https://help.remind.com/hc/en-us/articles/201342445-What-is-Remi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ies.google.com/privacy" TargetMode="External"/><Relationship Id="rId23" Type="http://schemas.openxmlformats.org/officeDocument/2006/relationships/hyperlink" Target="https://help.seesaw.me/hc/en-us/articles/204687495-What-platforms-and-operating-systems-does-Seesaw-support-" TargetMode="External"/><Relationship Id="rId28" Type="http://schemas.openxmlformats.org/officeDocument/2006/relationships/hyperlink" Target="http://www.pnw.edu/counseling/" TargetMode="External"/><Relationship Id="rId10" Type="http://schemas.openxmlformats.org/officeDocument/2006/relationships/hyperlink" Target="http://www.pnw.edu/learning-technologies" TargetMode="External"/><Relationship Id="rId19" Type="http://schemas.openxmlformats.org/officeDocument/2006/relationships/hyperlink" Target="http://wave.webaim.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nw.edu/police/alert-me/" TargetMode="External"/><Relationship Id="rId14" Type="http://schemas.openxmlformats.org/officeDocument/2006/relationships/hyperlink" Target="http://classroom.google.com" TargetMode="External"/><Relationship Id="rId22" Type="http://schemas.openxmlformats.org/officeDocument/2006/relationships/hyperlink" Target="https://www.google.com/accessibility/" TargetMode="External"/><Relationship Id="rId27" Type="http://schemas.openxmlformats.org/officeDocument/2006/relationships/hyperlink" Target="http://www.pnw.edu/dac" TargetMode="External"/><Relationship Id="rId30" Type="http://schemas.openxmlformats.org/officeDocument/2006/relationships/hyperlink" Target="http://academics.pnw.edu/honors"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uicidepreventionlifeline.org/" TargetMode="External"/><Relationship Id="rId2" Type="http://schemas.openxmlformats.org/officeDocument/2006/relationships/hyperlink" Target="http://www.pnw.edu/counseling/" TargetMode="External"/><Relationship Id="rId1" Type="http://schemas.openxmlformats.org/officeDocument/2006/relationships/hyperlink" Target="http://www.pnw.edu/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77978-D617-BE41-A855-57E0FA2F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15</Pages>
  <Words>5311</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EDCI 285</vt:lpstr>
    </vt:vector>
  </TitlesOfParts>
  <Company>KMC</Company>
  <LinksUpToDate>false</LinksUpToDate>
  <CharactersWithSpaces>35513</CharactersWithSpaces>
  <SharedDoc>false</SharedDoc>
  <HLinks>
    <vt:vector size="72" baseType="variant">
      <vt:variant>
        <vt:i4>5570586</vt:i4>
      </vt:variant>
      <vt:variant>
        <vt:i4>30</vt:i4>
      </vt:variant>
      <vt:variant>
        <vt:i4>0</vt:i4>
      </vt:variant>
      <vt:variant>
        <vt:i4>5</vt:i4>
      </vt:variant>
      <vt:variant>
        <vt:lpwstr>http://www.tenet.edu/</vt:lpwstr>
      </vt:variant>
      <vt:variant>
        <vt:lpwstr/>
      </vt:variant>
      <vt:variant>
        <vt:i4>5570586</vt:i4>
      </vt:variant>
      <vt:variant>
        <vt:i4>27</vt:i4>
      </vt:variant>
      <vt:variant>
        <vt:i4>0</vt:i4>
      </vt:variant>
      <vt:variant>
        <vt:i4>5</vt:i4>
      </vt:variant>
      <vt:variant>
        <vt:lpwstr>http://www.tenet.edu/</vt:lpwstr>
      </vt:variant>
      <vt:variant>
        <vt:lpwstr/>
      </vt:variant>
      <vt:variant>
        <vt:i4>5898244</vt:i4>
      </vt:variant>
      <vt:variant>
        <vt:i4>24</vt:i4>
      </vt:variant>
      <vt:variant>
        <vt:i4>0</vt:i4>
      </vt:variant>
      <vt:variant>
        <vt:i4>5</vt:i4>
      </vt:variant>
      <vt:variant>
        <vt:lpwstr>http://www.nativeweb.org/</vt:lpwstr>
      </vt:variant>
      <vt:variant>
        <vt:lpwstr/>
      </vt:variant>
      <vt:variant>
        <vt:i4>5505108</vt:i4>
      </vt:variant>
      <vt:variant>
        <vt:i4>21</vt:i4>
      </vt:variant>
      <vt:variant>
        <vt:i4>0</vt:i4>
      </vt:variant>
      <vt:variant>
        <vt:i4>5</vt:i4>
      </vt:variant>
      <vt:variant>
        <vt:lpwstr>http://www.hanksville.org/NAresources</vt:lpwstr>
      </vt:variant>
      <vt:variant>
        <vt:lpwstr/>
      </vt:variant>
      <vt:variant>
        <vt:i4>5570586</vt:i4>
      </vt:variant>
      <vt:variant>
        <vt:i4>18</vt:i4>
      </vt:variant>
      <vt:variant>
        <vt:i4>0</vt:i4>
      </vt:variant>
      <vt:variant>
        <vt:i4>5</vt:i4>
      </vt:variant>
      <vt:variant>
        <vt:lpwstr>http://www.tenet.edu/</vt:lpwstr>
      </vt:variant>
      <vt:variant>
        <vt:lpwstr/>
      </vt:variant>
      <vt:variant>
        <vt:i4>4653070</vt:i4>
      </vt:variant>
      <vt:variant>
        <vt:i4>15</vt:i4>
      </vt:variant>
      <vt:variant>
        <vt:i4>0</vt:i4>
      </vt:variant>
      <vt:variant>
        <vt:i4>5</vt:i4>
      </vt:variant>
      <vt:variant>
        <vt:lpwstr>http://www.teachingforchange.org/</vt:lpwstr>
      </vt:variant>
      <vt:variant>
        <vt:lpwstr/>
      </vt:variant>
      <vt:variant>
        <vt:i4>5439498</vt:i4>
      </vt:variant>
      <vt:variant>
        <vt:i4>12</vt:i4>
      </vt:variant>
      <vt:variant>
        <vt:i4>0</vt:i4>
      </vt:variant>
      <vt:variant>
        <vt:i4>5</vt:i4>
      </vt:variant>
      <vt:variant>
        <vt:lpwstr>http://www.edjustice.org/</vt:lpwstr>
      </vt:variant>
      <vt:variant>
        <vt:lpwstr/>
      </vt:variant>
      <vt:variant>
        <vt:i4>6160479</vt:i4>
      </vt:variant>
      <vt:variant>
        <vt:i4>9</vt:i4>
      </vt:variant>
      <vt:variant>
        <vt:i4>0</vt:i4>
      </vt:variant>
      <vt:variant>
        <vt:i4>5</vt:i4>
      </vt:variant>
      <vt:variant>
        <vt:lpwstr>http://www.nwhp.org/</vt:lpwstr>
      </vt:variant>
      <vt:variant>
        <vt:lpwstr/>
      </vt:variant>
      <vt:variant>
        <vt:i4>5308428</vt:i4>
      </vt:variant>
      <vt:variant>
        <vt:i4>6</vt:i4>
      </vt:variant>
      <vt:variant>
        <vt:i4>0</vt:i4>
      </vt:variant>
      <vt:variant>
        <vt:i4>5</vt:i4>
      </vt:variant>
      <vt:variant>
        <vt:lpwstr>http://www.teachingtolerance.org/</vt:lpwstr>
      </vt:variant>
      <vt:variant>
        <vt:lpwstr/>
      </vt:variant>
      <vt:variant>
        <vt:i4>4522056</vt:i4>
      </vt:variant>
      <vt:variant>
        <vt:i4>3</vt:i4>
      </vt:variant>
      <vt:variant>
        <vt:i4>0</vt:i4>
      </vt:variant>
      <vt:variant>
        <vt:i4>5</vt:i4>
      </vt:variant>
      <vt:variant>
        <vt:lpwstr>http://www.ncss.org/</vt:lpwstr>
      </vt:variant>
      <vt:variant>
        <vt:lpwstr/>
      </vt:variant>
      <vt:variant>
        <vt:i4>5111809</vt:i4>
      </vt:variant>
      <vt:variant>
        <vt:i4>0</vt:i4>
      </vt:variant>
      <vt:variant>
        <vt:i4>0</vt:i4>
      </vt:variant>
      <vt:variant>
        <vt:i4>5</vt:i4>
      </vt:variant>
      <vt:variant>
        <vt:lpwstr>http://www.rethinkingschools.org/</vt:lpwstr>
      </vt:variant>
      <vt:variant>
        <vt:lpwstr/>
      </vt:variant>
      <vt:variant>
        <vt:i4>3473524</vt:i4>
      </vt:variant>
      <vt:variant>
        <vt:i4>1985</vt:i4>
      </vt:variant>
      <vt:variant>
        <vt:i4>1025</vt:i4>
      </vt:variant>
      <vt:variant>
        <vt:i4>1</vt:i4>
      </vt:variant>
      <vt:variant>
        <vt:lpwstr>Theme05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EDCI 285</dc:title>
  <dc:subject/>
  <dc:creator>KAM</dc:creator>
  <cp:keywords/>
  <dc:description/>
  <cp:lastModifiedBy>Anastasia M Trekles</cp:lastModifiedBy>
  <cp:revision>14</cp:revision>
  <cp:lastPrinted>2016-08-29T20:04:00Z</cp:lastPrinted>
  <dcterms:created xsi:type="dcterms:W3CDTF">2016-08-20T03:06:00Z</dcterms:created>
  <dcterms:modified xsi:type="dcterms:W3CDTF">2018-12-05T13:49:00Z</dcterms:modified>
</cp:coreProperties>
</file>